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3B03" w14:textId="77777777" w:rsidR="002A00F4" w:rsidRDefault="0029160A" w:rsidP="002A0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A00F4">
        <w:rPr>
          <w:rFonts w:ascii="Times New Roman" w:hAnsi="Times New Roman" w:cs="Times New Roman"/>
          <w:sz w:val="24"/>
          <w:szCs w:val="24"/>
          <w:lang w:val="it-IT"/>
        </w:rPr>
        <w:t xml:space="preserve">Supporting Information for the </w:t>
      </w:r>
      <w:r w:rsidR="002A00F4" w:rsidRPr="002A00F4">
        <w:rPr>
          <w:rFonts w:ascii="Times New Roman" w:hAnsi="Times New Roman" w:cs="Times New Roman"/>
          <w:sz w:val="24"/>
          <w:szCs w:val="24"/>
          <w:lang w:val="it-IT"/>
        </w:rPr>
        <w:t xml:space="preserve">paper </w:t>
      </w:r>
    </w:p>
    <w:p w14:paraId="49AD642B" w14:textId="77777777" w:rsidR="0029160A" w:rsidRDefault="0029160A">
      <w:pPr>
        <w:rPr>
          <w:lang w:val="it-IT"/>
        </w:rPr>
        <w:sectPr w:rsidR="0029160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BE8A1C9" w14:textId="6DCE070C" w:rsidR="0029160A" w:rsidRPr="002A00F4" w:rsidRDefault="0029160A" w:rsidP="0029160A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A00F4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Table S1</w:t>
      </w:r>
      <w:r w:rsidR="00A5717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A00F4">
        <w:rPr>
          <w:rFonts w:ascii="Times New Roman" w:hAnsi="Times New Roman" w:cs="Times New Roman"/>
          <w:bCs/>
          <w:i/>
          <w:sz w:val="24"/>
          <w:szCs w:val="24"/>
        </w:rPr>
        <w:t xml:space="preserve"> List of the studied chemicals and the values of the six descriptors selected in the best k-NN model generated for the two classes of hepatotoxicity</w:t>
      </w:r>
      <w:r w:rsidR="002A00F4">
        <w:rPr>
          <w:rFonts w:ascii="Times New Roman" w:hAnsi="Times New Roman" w:cs="Times New Roman"/>
          <w:bCs/>
          <w:i/>
          <w:sz w:val="24"/>
          <w:szCs w:val="24"/>
        </w:rPr>
        <w:t>, in addition to cross validation assignments and repeated errors.</w:t>
      </w:r>
      <w:r w:rsidR="00DC4B2A">
        <w:rPr>
          <w:rFonts w:ascii="Times New Roman" w:hAnsi="Times New Roman" w:cs="Times New Roman"/>
          <w:bCs/>
          <w:i/>
          <w:sz w:val="24"/>
          <w:szCs w:val="24"/>
        </w:rPr>
        <w:t xml:space="preserve"> Values of the descriptors have been </w:t>
      </w:r>
      <w:r w:rsidR="00F610F6">
        <w:rPr>
          <w:rFonts w:ascii="Times New Roman" w:hAnsi="Times New Roman" w:cs="Times New Roman"/>
          <w:bCs/>
          <w:i/>
          <w:sz w:val="24"/>
          <w:szCs w:val="24"/>
        </w:rPr>
        <w:t xml:space="preserve">rounded </w:t>
      </w:r>
      <w:r w:rsidR="00DC4B2A">
        <w:rPr>
          <w:rFonts w:ascii="Times New Roman" w:hAnsi="Times New Roman" w:cs="Times New Roman"/>
          <w:bCs/>
          <w:i/>
          <w:sz w:val="24"/>
          <w:szCs w:val="24"/>
        </w:rPr>
        <w:t xml:space="preserve">to two </w:t>
      </w:r>
      <w:r w:rsidR="00F610F6">
        <w:rPr>
          <w:rFonts w:ascii="Times New Roman" w:hAnsi="Times New Roman" w:cs="Times New Roman"/>
          <w:bCs/>
          <w:i/>
          <w:sz w:val="24"/>
          <w:szCs w:val="24"/>
        </w:rPr>
        <w:t>decimal figures.</w:t>
      </w:r>
    </w:p>
    <w:tbl>
      <w:tblPr>
        <w:tblW w:w="5083" w:type="pct"/>
        <w:jc w:val="center"/>
        <w:tblLook w:val="04A0" w:firstRow="1" w:lastRow="0" w:firstColumn="1" w:lastColumn="0" w:noHBand="0" w:noVBand="1"/>
      </w:tblPr>
      <w:tblGrid>
        <w:gridCol w:w="713"/>
        <w:gridCol w:w="2728"/>
        <w:gridCol w:w="1533"/>
        <w:gridCol w:w="974"/>
        <w:gridCol w:w="1060"/>
        <w:gridCol w:w="946"/>
        <w:gridCol w:w="1023"/>
        <w:gridCol w:w="1196"/>
        <w:gridCol w:w="1313"/>
        <w:gridCol w:w="1196"/>
        <w:gridCol w:w="846"/>
        <w:gridCol w:w="849"/>
        <w:gridCol w:w="1165"/>
      </w:tblGrid>
      <w:tr w:rsidR="000C39CD" w:rsidRPr="002A00F4" w14:paraId="7B5847A1" w14:textId="77777777" w:rsidTr="000C39CD">
        <w:trPr>
          <w:trHeight w:val="85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771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 CAS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140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41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DB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ATSC8i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47C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VE3_Dzi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284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SCH-6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73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SHBint9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06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ETA_d</w:t>
            </w:r>
            <w:proofErr w:type="spellEnd"/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Epsilon_D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D5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Pubchem</w:t>
            </w:r>
            <w:proofErr w:type="spellEnd"/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FP335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4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Activity Class </w:t>
            </w: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0A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k-NN Ext </w:t>
            </w: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b, c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A5B1" w14:textId="402D46ED" w:rsidR="002A00F4" w:rsidRPr="002A00F4" w:rsidRDefault="00180D59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Full </w:t>
            </w:r>
            <w:r w:rsidR="000C3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2A00F4"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k-NN CV </w:t>
            </w:r>
            <w:r w:rsidR="002A00F4"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617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Repeated Errors </w:t>
            </w: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c, d</w:t>
            </w:r>
          </w:p>
        </w:tc>
      </w:tr>
      <w:tr w:rsidR="000C39CD" w:rsidRPr="002A00F4" w14:paraId="7D19ADA5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E2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A7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Phenylbutazone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BF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000050-33-9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547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-16.47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D9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C68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29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07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DC3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92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2B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AB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FF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633F40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82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80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Aspirin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BBD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000050-78-2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9A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06C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55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49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6B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2C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D1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39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ADD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7DC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D112D8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504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6A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Propylthiouracil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BB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000051-52-5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64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045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30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E5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DE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A7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AB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D5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E07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48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933E17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C7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4E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D_penicillamine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F8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000052-67-5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53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48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F8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5B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22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3FF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A8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5C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B1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EC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86490D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AA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14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Haloperidol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A9D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000052-86-8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B1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69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31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36D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F2C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8F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EDF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AB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12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A5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79CE4A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B3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0C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2-Acetaminofluorene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01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000053-96-3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B07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19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54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337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02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3B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3AE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ED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D74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DA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4B89DB7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CC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4E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Furosemide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F0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000054-31-9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86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A7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E8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89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FF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FF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86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451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E4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C9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69D198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26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D59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Isoniazid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DE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000054-85-3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88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59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DD6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92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79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22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72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70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0BB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E1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68BF9F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12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76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N-</w:t>
            </w: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nitrosodiethylamine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40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000055-18-5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A9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1E9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60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7F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29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5D4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4B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D7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58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D5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820A887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C5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F0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Carbon_tetrachloride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E1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000056-23-5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AA8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5A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-18.37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A4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E5B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3D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FA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46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64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CC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CFD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0C0100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FD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11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Chloramphenicol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01C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000056-75-7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07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D7B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F1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3A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4A0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28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CEA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93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D7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2F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283A0C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78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43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Phenobarbital_sodium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F0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000057-30-7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40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F3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AE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E9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0B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B8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24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59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C9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749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B0E3ECE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60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25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Phenytoin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EA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000057-41-0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DE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89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-67.42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DA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8F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65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38D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BF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C0C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60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A0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48451D5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2D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61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17a-ethynylestradiol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D4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000057-63-6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6FA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82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E6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E4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3D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57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7CC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02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A8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1DB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556038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A7D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767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Caffeine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7B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000058-08-2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55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2D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48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AA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8A4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8E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B94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5A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DB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30F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EBF607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AB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92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Methyltestosterone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47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000058-18-4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30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C5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A2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38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DC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CA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6FB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33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33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BB1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6EFBA2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18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8A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Promethazine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F3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000058-33-3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CA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-28.18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6A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0D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4A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E2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3C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58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10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FD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021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D54929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074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C1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Theophylline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5B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000058-55-9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90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061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38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32E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0D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E13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C8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A2F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8D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1C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9A632E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B3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1AB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Puromycin </w:t>
            </w: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aminonucleoside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A3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000058-60-6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78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C0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3BD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B2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DA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3C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50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21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94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E7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7557A70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4AD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F7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Cephalothin sodium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D6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000058-71-9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D3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22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93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2B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9B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99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4BF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993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E1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AB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1A6DA3C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B1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F1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Methotrexate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80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000059-05-2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0D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EF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DE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DA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40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1E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8F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30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50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6D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1B3B1A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9F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9CA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Acetazolamide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62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000059-66-5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B7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30A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4D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08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EE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1A1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FE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60A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B7D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9B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935FF5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36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300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Nicotinic_acid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543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000059-67-6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630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BA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65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DD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51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53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EA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BF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88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A9D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55AC069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88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6BE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Nitrofurazone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CF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000059-87-0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EB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74C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5E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FD4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7A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CA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91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03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CE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59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D8BFD2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FA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13C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Methimazole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3B7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000060-56-0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4E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9C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A2E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799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66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A1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8B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00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1C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269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374125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28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18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Papaverine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EA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000061-25-6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42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88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05C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99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E8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EF7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C8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64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05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45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9383EE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0C7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2D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Mefenamic_acid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61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000061-68-7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3D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BB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956C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F3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54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46D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E3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ABE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DF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0A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AEEAD4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08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35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Phenacetin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FE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000062-44-2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11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869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C9D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10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A5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FB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C0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85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2D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47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A8652B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B0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5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Thioacetamide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E6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000062-55-5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FA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F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56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17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8C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2BC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36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0C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A6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2A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4408B17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547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FC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Ethanol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2A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000064-17-5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54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56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BD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9F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93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88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83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86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63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84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96ACD8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CB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6B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Tetracycline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37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000064-75-5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87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F88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65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70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16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C9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32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EF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CF2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76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607762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CA2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BA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Tolbutamide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62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000064-77-7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3F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2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9F9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EF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33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07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82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DE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4A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09D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10782D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5C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87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Colchicine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57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000064-86-8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B08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-16.08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8F3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75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CE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3A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3C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A7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936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A22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17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44C8EBD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D1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ED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Nitrofurantoin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6C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000067-20-9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F1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E5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48D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06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42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06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133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110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36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91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2E4FE0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F0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A2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DL_ethionine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C0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000067-21-0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E4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6E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6D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56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38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B7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16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E5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C61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2D6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5476B1A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D1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60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Vitamin_A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BF4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000068-26-8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E7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CC7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FD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31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882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818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1D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17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45D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004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BB0409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67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BB0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Benzodiarone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166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000068-90-6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38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544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853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12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C7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B7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F1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00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8F0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F8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405063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3D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0E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Chlorpromazine_HCL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57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000069-09-0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A2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62E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938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B13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02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2D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47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5E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B29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2F4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821401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7D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B48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Chlormezanone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2C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000080-77-3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8A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C3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C42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97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FA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53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52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00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0B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CE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6256B8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92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C1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N-</w:t>
            </w: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phenylanthranilic_acid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DF0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000091-40-7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09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B52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28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65B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FF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41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53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EC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04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4E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953EA0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58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C3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Coumarin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5A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000091-64-5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89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276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9D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983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0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D5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AD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60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BB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5D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3F3076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C6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6A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Chlorpropamide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4E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000094-20-2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5D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D1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67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62D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3A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BDD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865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C2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7F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6D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071B6D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1E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40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Disulfiram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C1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000097-77-8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0D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7D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-54.47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28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5E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0C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29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2BC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F9B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95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05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D680E1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D9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64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Acetaminophen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16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000103-90-2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95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F6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FB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74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ED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1A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AC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9D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4C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9D2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205E15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DD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94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Allyl_Alcohol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E3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000107-18-6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C5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65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56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3E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8E7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9FE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78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65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5AB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93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EC3667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302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7E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Bromobenzen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A7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000108-86-1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85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C5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11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340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EE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3E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C8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3C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CAB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7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029FE4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7C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236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Imipramine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0F3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000113-52-0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E2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2F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AA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28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B7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BD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84A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D3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B3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85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31FB219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35D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AA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Hexachlorobenzene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02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000118-74-1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7C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A2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-42.77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2EC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F1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66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2E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14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62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C0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6C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4298AB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CA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Griseofulvin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23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000126-07-8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6C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8BB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AB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729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29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7C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009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6C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68A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89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038FC7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C2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C1C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Trimethadione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35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000127-48-0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B44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DCB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1E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024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867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0B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D9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E0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40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36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D64342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171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31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Thioridazine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AC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000130-61-0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11B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-34.69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D5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D3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73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30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7EB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38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65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007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8BC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3F898A9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79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27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Methapyrilene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3B9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000135-23-9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27B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-24.22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38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F1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43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4C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6D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FA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3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01C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1AB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73434F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82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7DF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Fluphenazine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C98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000146-56-5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988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-40.93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63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CA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9A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1B8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14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53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B4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01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11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11C9BF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4CC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B6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Carbamazepine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53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000298-46-4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28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5E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-64.15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3F9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6A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96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E51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08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E2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400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1F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7EDE972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80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D7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Chlormadinone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80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000302-22-7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22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92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F46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8D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9F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183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FCF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15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295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79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C75263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F3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A09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Iproniazid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A97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000305-33-9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B6D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-15.70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E9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09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F3B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60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A2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DDD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14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E74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32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3B152D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F1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86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Monocrotaline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CD5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000315-22-0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98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30D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7E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72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1C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A1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8C0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03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C4C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946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973D91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68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F4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Allopurinol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1A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000315-30-0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3D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7F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43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27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B5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03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5F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DB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68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2B8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49571A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9C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31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Triamterene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387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000396-01-0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0B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22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55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B4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5E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84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93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A5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09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12F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0B01CB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06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1B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Diazepam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17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000439-14-5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81D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4C3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4A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CC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02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26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45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7E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6E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CC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E974D3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DE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EA7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Ethionamide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20C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000536-33-4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B0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98F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DF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77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8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19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66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B5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43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CF4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70EF4D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94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F1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Amitriptyline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81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000549-18-8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0E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55C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E5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4A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B9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9C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3E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75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86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60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1B4E8E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2D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47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naphtyl_isothiocyanate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0F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000551-06-4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7D5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96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C2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E3B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33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B2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A57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89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E5B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8E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71129B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8A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68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Sulfasalazine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761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000599-79-1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EF8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FD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1C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54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D17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24D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DD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49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C5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E5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6C734C7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87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1B2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Clofibrate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B3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000637-07-0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1E0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214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44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A1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3A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19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35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3D0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63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A3C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2E59952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C5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2A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Moxisylyte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135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000964-52-3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02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EED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37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2B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E1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D9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70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50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48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30F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3EB16E7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F66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88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Sodium_Valproate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EFD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001069-66-5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CA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57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-34.34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8B9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DC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C5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1C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2D1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EE5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7C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E5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CDC4B6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E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527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Ethambutol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A1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001070-11-7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D3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D9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-50.86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661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42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71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E5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02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AD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53A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55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A4A291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CBF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EEF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Bucetin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E2A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001083-57-4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E0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74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9D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91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CC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DC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FC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1E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5CD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31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410A37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EE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82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Metformin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5D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001115-70-4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645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65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2C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7B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59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18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8A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CD3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1F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BD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75A45F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5C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E60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Adapin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9C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001229-29-4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7A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5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D8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53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30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088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8E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BA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99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B0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8EFE3D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82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C9D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Erythromycin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EE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001264-62-6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74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FE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2A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24A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00C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A1F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31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9D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24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8F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7A9EDE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0A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78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Gentamicin </w:t>
            </w: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sulfate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1B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001405-41-0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D1D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8C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13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7F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B25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9B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C21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E6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7F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9E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D2C4C4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85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8E0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Tacrine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8A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001684-40-8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35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7F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7F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C3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70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3E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E3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53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56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60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F79B8D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91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77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Tiopronin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2F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001953-02-2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EC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D8B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58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D15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F9F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EF7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87D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EE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6C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70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D66A84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16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A8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Pemoline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23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002152-34-3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DF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83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26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CC3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89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5D2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0F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66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B1E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E0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CC11E2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4E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8E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Hydroxyzine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25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002192-20-3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B1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E8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F4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968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DF7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75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76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D9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F25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02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E28666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4F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39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2-Bromoethylamine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8A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002576-47-8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63C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D6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8E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A4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7A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50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C9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C9E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AD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62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1B4A107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B4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90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Benzbromarone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1C0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003562-84-3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4B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22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8C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AD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D9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B9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AA2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EA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55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B9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B02399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424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F16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Disopyramide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1B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003737-09-5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42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E6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D3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E8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D9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75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C1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14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56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290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5E4F3D4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7BF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A79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Ajmaline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19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004360-12-7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A3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9EC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D83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9E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8A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7E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26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BB1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05F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20E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5059A7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384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45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Mexiletine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3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005370-01-4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92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50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37C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4A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DA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041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597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47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AA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0B7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238B92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55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29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Cyclophosphamide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68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006055-19-2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6A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11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EF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97B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E15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46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01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65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0B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93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A860E4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FB3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00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Quinidine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B1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006591-63-5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60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2F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CF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11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01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E2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40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C7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D4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A5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BD0CFD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02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60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Perhexiline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2D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006724-53-4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C8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E9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18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36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9D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551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BC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72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56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50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92D2E1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A7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B8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Chlorpheniramine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C8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007054-11-7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2B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-14.55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E2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484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B7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A45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5E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6D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1A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0C7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2D6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A21CA1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5E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84A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Gibenclamide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91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010238-21-8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2B2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53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20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4D5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82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2E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43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46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49D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68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A4B592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D74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E50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Lomustine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4C9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013010-47-4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E6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55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153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397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7DD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85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0E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54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9A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5C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E8CEA6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B0A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84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Rifampicin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FF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013292-46-1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39C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609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07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05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7F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65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052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EF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74B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5F4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93374AE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5E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CC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Flutamide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C2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013311-84-7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24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-58.17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E3C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CA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9A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40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9A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10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398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1F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A1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6C93525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E4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1ED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Diclofenac_Sodium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C4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015307-79-6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0F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47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70B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B0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B8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D58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BCC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76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41E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78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E7D237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B69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8D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Sulpiride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6F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015676-16-1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073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6D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BF4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66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4A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C7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25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757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13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4B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781013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52D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D39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Ibuprofen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6CD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015687-27-1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99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4B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2F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3E2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01F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CD8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60E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7C9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99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CC1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87FEBF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89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DF0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Danazol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DD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017230-88-5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90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09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80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0B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1D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2FB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7A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70D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E53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EF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413AE6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1FF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963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Chlomipramine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47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017321-77-6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51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CCC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75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67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1C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09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6D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74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98A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CC6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CCD3347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E8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7CF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Amiodarone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8BC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019774-82-4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B6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-44.42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B8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1E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5B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6B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2D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24F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FB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B4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6A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6A29B30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D4D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9F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Bendazac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2E3D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020187-55-7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01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93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B4D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B7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AE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3E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838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85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D7B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E6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119C51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4A4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F9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Nifedipine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31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021829-25-4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E9F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BB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C4B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A1D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B93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52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F2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07C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50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33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A1AD2A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8F2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F85B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Dantrolene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857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024868-20-0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AF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0F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-8.02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2B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F1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E4B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64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53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0F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CD0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37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9EAA03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615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40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Doxorubicin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79E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025316-40-9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5C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-33.95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824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CD5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74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43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71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357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81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53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90B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1081E0D2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086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B6D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Gemfibrozil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95F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025812-30-0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125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D6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4A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63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4B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B0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F0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313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B5C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154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21D5F43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89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B4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Triazolam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C14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028911-01-5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0FF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65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B8A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32B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721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C8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34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02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105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D8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178A74FB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9F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CFF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Labetalol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18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032780-64-6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0E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CD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4F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152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2CF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07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12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43A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81E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81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E9A26E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75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A76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Diltiazem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4B2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033286-22-5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9D8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-49.63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7B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77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7ED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8E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AF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BF7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3BC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262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6C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</w:t>
            </w:r>
          </w:p>
        </w:tc>
      </w:tr>
      <w:tr w:rsidR="000C39CD" w:rsidRPr="002A00F4" w14:paraId="292F6EE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E5E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7A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Etoposide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9820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033419-42-0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75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-46.38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0E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90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13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82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C1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60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224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456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560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3798FF9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FAD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038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Sulindac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6FE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038194-50-2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59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70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1F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D33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261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178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6C9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88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0C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32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C6ED4F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01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8E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Methyldopa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60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041372-08-1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52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01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482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14F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64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56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186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63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4EF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EC2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62E04EF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A2B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BC3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Fenofibrate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683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049562-28-9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D95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-22.87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5E4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BA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EDE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020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709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D9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520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70E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050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6120075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169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BF6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WY-14643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764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050892-23-4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8EC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B5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96F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A4C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235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5BA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2B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BE7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2A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5A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B315E0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631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5A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Cimetidine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DEE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051481-61-9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095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6A3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3D9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844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91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280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4DB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2F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19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C5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74E3A7E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01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6F7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Nimesulide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96F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051803-78-2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97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61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A4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0B1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9E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FF0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77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E4C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26A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8A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0AE0C9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D8B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3E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Ticlopidine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1E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053885-35-1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05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AD6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A9A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45F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9D1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954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085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68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57C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F2D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4A7E866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8D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400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Tamoxifen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49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054965-24-1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CD0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-8.45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CB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74C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4D2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DC1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08D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F9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2B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646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9C5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8ED8FE4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C38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501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Acarbose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FBA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056180-94-0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A8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-20.62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11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-31.00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87C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C6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D0A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80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879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FDA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2A2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FB2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7C5DC345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ED8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1E4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Captopril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69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062571-86-2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5E9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BB7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89F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D31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12D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A0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F6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413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DE2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66A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3C4AB7ED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2D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201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Ketoconazole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8F0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065277-42-1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52D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BE8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B13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5E6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22D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32A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1D9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ED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41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E3D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</w:t>
            </w:r>
          </w:p>
        </w:tc>
      </w:tr>
      <w:tr w:rsidR="000C39CD" w:rsidRPr="002A00F4" w14:paraId="070C9E51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CC8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165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Ranitidine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677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066357-59-3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F6A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53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A8B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9E0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E7D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B0E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2AF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5E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C35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F2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B1B1E83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4EE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338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Lornoxicam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4B5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070374-39-9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43F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-8.77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E10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AD0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CDD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854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7B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E4B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FE4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57B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A9C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5EEF6FC6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79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C0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Omeprazole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B0B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073590-58-6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E4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866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E07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DE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A57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96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CDE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A9F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AE5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EC8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289E24C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E76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560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Enalapril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D93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076095-16-4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76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-23.07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977C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462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A19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78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5AE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E59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FED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27B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83D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B82969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40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AFA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Famotidine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DF4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076824-35-6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53C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-23.50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EC1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C5F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2A2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3EC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815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6B5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39F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EC9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277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64BB588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F0E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A3C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Terbinafine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360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078628-80-5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91FD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77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BB8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E19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420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016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623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F91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3BF8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92C7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6B2F227A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091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587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Simvastatin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D8A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079902-63-9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FF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-62.09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AF6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EE83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DC0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BF9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0584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5720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3F31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091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FD2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C39CD" w:rsidRPr="002A00F4" w14:paraId="00B39540" w14:textId="77777777" w:rsidTr="000C39CD">
        <w:trPr>
          <w:trHeight w:val="30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8395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95E9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Ciprofloxacin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00FB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093107-08-5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884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152F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714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B73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B3BE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615A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B8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A17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F932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B806" w14:textId="77777777" w:rsidR="002A00F4" w:rsidRPr="002A00F4" w:rsidRDefault="002A00F4" w:rsidP="002A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2A00F4" w:rsidRPr="002A00F4" w14:paraId="0EA04BD9" w14:textId="77777777" w:rsidTr="000C39CD"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16E47" w14:textId="77777777" w:rsidR="002A00F4" w:rsidRPr="002A00F4" w:rsidRDefault="002A00F4" w:rsidP="002A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a </w:t>
            </w: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= Not Hepatotoxic; 1= Hepatotoxic.</w:t>
            </w:r>
          </w:p>
        </w:tc>
      </w:tr>
      <w:tr w:rsidR="002A00F4" w:rsidRPr="002A00F4" w14:paraId="7CB75B49" w14:textId="77777777" w:rsidTr="000C39CD">
        <w:trPr>
          <w:trHeight w:val="36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A8FB1" w14:textId="77777777" w:rsidR="002A00F4" w:rsidRPr="002A00F4" w:rsidRDefault="002A00F4" w:rsidP="002A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b </w:t>
            </w: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Prediction set chemicals are indicated in bold.</w:t>
            </w:r>
          </w:p>
        </w:tc>
      </w:tr>
      <w:tr w:rsidR="002A00F4" w:rsidRPr="002A00F4" w14:paraId="2E6C9BB8" w14:textId="77777777" w:rsidTr="000C39CD">
        <w:trPr>
          <w:trHeight w:val="36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5F7B5" w14:textId="4EB7CB27" w:rsidR="002A00F4" w:rsidRPr="002A00F4" w:rsidRDefault="002A00F4" w:rsidP="002A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Chemicals outside the Applicability Domain defined by PCA and AD by Standardised Des</w:t>
            </w:r>
            <w:r w:rsidR="00F14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criptors method (Roy et al., </w:t>
            </w:r>
            <w:proofErr w:type="spellStart"/>
            <w:r w:rsidR="00F14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Chemom</w:t>
            </w:r>
            <w:proofErr w:type="spellEnd"/>
            <w:r w:rsidR="00F14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14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Intell</w:t>
            </w:r>
            <w:proofErr w:type="spellEnd"/>
            <w:r w:rsidR="00F14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Lab Sys 2015</w:t>
            </w: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are reported in italic.</w:t>
            </w:r>
          </w:p>
        </w:tc>
      </w:tr>
      <w:tr w:rsidR="002A00F4" w:rsidRPr="002A00F4" w14:paraId="3C993C85" w14:textId="77777777" w:rsidTr="000C39CD">
        <w:trPr>
          <w:trHeight w:val="36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EA7D4" w14:textId="77777777" w:rsidR="002A00F4" w:rsidRPr="002A00F4" w:rsidRDefault="002A00F4" w:rsidP="002A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0F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d </w:t>
            </w:r>
            <w:r w:rsidRPr="002A00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"+" = overestimations; "-" = underestimations.</w:t>
            </w:r>
          </w:p>
        </w:tc>
      </w:tr>
    </w:tbl>
    <w:p w14:paraId="7839E1C8" w14:textId="77777777" w:rsidR="0029160A" w:rsidRDefault="0029160A" w:rsidP="0029160A">
      <w:pPr>
        <w:spacing w:line="480" w:lineRule="auto"/>
        <w:rPr>
          <w:bCs/>
        </w:rPr>
      </w:pPr>
    </w:p>
    <w:p w14:paraId="024A33F5" w14:textId="77777777" w:rsidR="002A00F4" w:rsidRDefault="002A00F4" w:rsidP="0029160A">
      <w:pPr>
        <w:spacing w:line="480" w:lineRule="auto"/>
        <w:rPr>
          <w:bCs/>
        </w:rPr>
      </w:pPr>
    </w:p>
    <w:p w14:paraId="73B7F42D" w14:textId="77777777" w:rsidR="002A00F4" w:rsidRDefault="002A00F4" w:rsidP="0029160A">
      <w:pPr>
        <w:spacing w:line="480" w:lineRule="auto"/>
        <w:rPr>
          <w:bCs/>
        </w:rPr>
      </w:pPr>
    </w:p>
    <w:p w14:paraId="731F48B3" w14:textId="77777777" w:rsidR="002A00F4" w:rsidRDefault="002A00F4" w:rsidP="0029160A">
      <w:pPr>
        <w:spacing w:line="480" w:lineRule="auto"/>
        <w:rPr>
          <w:bCs/>
        </w:rPr>
      </w:pPr>
    </w:p>
    <w:p w14:paraId="1234F098" w14:textId="77777777" w:rsidR="002A00F4" w:rsidRDefault="002A00F4" w:rsidP="0029160A">
      <w:pPr>
        <w:spacing w:line="480" w:lineRule="auto"/>
        <w:rPr>
          <w:bCs/>
        </w:rPr>
      </w:pPr>
    </w:p>
    <w:p w14:paraId="13FEAA8C" w14:textId="77777777" w:rsidR="002A00F4" w:rsidRDefault="002A00F4" w:rsidP="0029160A">
      <w:pPr>
        <w:spacing w:line="480" w:lineRule="auto"/>
        <w:rPr>
          <w:bCs/>
        </w:rPr>
      </w:pPr>
    </w:p>
    <w:p w14:paraId="2BE18099" w14:textId="77777777" w:rsidR="002A00F4" w:rsidRDefault="002A00F4" w:rsidP="0029160A">
      <w:pPr>
        <w:spacing w:line="480" w:lineRule="auto"/>
        <w:rPr>
          <w:bCs/>
        </w:rPr>
      </w:pPr>
    </w:p>
    <w:p w14:paraId="050F28DB" w14:textId="63864D96" w:rsidR="00B9591F" w:rsidRDefault="00B9591F">
      <w:pPr>
        <w:rPr>
          <w:bCs/>
        </w:rPr>
      </w:pPr>
      <w:r>
        <w:rPr>
          <w:bCs/>
        </w:rPr>
        <w:br w:type="page"/>
      </w:r>
    </w:p>
    <w:p w14:paraId="325B65D5" w14:textId="77777777" w:rsidR="002A00F4" w:rsidRDefault="002A00F4" w:rsidP="0029160A">
      <w:pPr>
        <w:spacing w:line="480" w:lineRule="auto"/>
        <w:rPr>
          <w:bCs/>
        </w:rPr>
      </w:pPr>
    </w:p>
    <w:p w14:paraId="5F97A260" w14:textId="11CAFE44" w:rsidR="0029160A" w:rsidRPr="008631A3" w:rsidRDefault="001A3553">
      <w:pPr>
        <w:rPr>
          <w:rFonts w:ascii="Times New Roman" w:hAnsi="Times New Roman" w:cs="Times New Roman"/>
          <w:i/>
          <w:sz w:val="24"/>
          <w:szCs w:val="24"/>
        </w:rPr>
      </w:pPr>
      <w:r w:rsidRPr="008631A3">
        <w:rPr>
          <w:rFonts w:ascii="Times New Roman" w:hAnsi="Times New Roman" w:cs="Times New Roman"/>
          <w:i/>
          <w:sz w:val="24"/>
          <w:szCs w:val="24"/>
        </w:rPr>
        <w:t>Figure S1</w:t>
      </w:r>
      <w:r w:rsidR="00A57172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 w:rsidR="000C7490" w:rsidRPr="008631A3">
        <w:rPr>
          <w:rFonts w:ascii="Times New Roman" w:hAnsi="Times New Roman" w:cs="Times New Roman"/>
          <w:i/>
          <w:sz w:val="24"/>
          <w:szCs w:val="24"/>
        </w:rPr>
        <w:t>ROC plot. C</w:t>
      </w:r>
      <w:r w:rsidR="008631A3">
        <w:rPr>
          <w:rFonts w:ascii="Times New Roman" w:hAnsi="Times New Roman" w:cs="Times New Roman"/>
          <w:i/>
          <w:sz w:val="24"/>
          <w:szCs w:val="24"/>
        </w:rPr>
        <w:t xml:space="preserve">omparison of results from different </w:t>
      </w:r>
      <w:r w:rsidR="000C7490" w:rsidRPr="008631A3">
        <w:rPr>
          <w:rFonts w:ascii="Times New Roman" w:hAnsi="Times New Roman" w:cs="Times New Roman"/>
          <w:i/>
          <w:sz w:val="24"/>
          <w:szCs w:val="24"/>
        </w:rPr>
        <w:t xml:space="preserve">validation </w:t>
      </w:r>
      <w:r w:rsidR="008631A3">
        <w:rPr>
          <w:rFonts w:ascii="Times New Roman" w:hAnsi="Times New Roman" w:cs="Times New Roman"/>
          <w:i/>
          <w:sz w:val="24"/>
          <w:szCs w:val="24"/>
        </w:rPr>
        <w:t xml:space="preserve">approaches </w:t>
      </w:r>
      <w:r w:rsidR="000C7490" w:rsidRPr="008631A3">
        <w:rPr>
          <w:rFonts w:ascii="Times New Roman" w:hAnsi="Times New Roman" w:cs="Times New Roman"/>
          <w:i/>
          <w:sz w:val="24"/>
          <w:szCs w:val="24"/>
        </w:rPr>
        <w:t>calculated for the-NN full model.</w:t>
      </w:r>
    </w:p>
    <w:p w14:paraId="573D2C4B" w14:textId="77777777" w:rsidR="001A3553" w:rsidRDefault="001A3553" w:rsidP="000C7490">
      <w:pPr>
        <w:jc w:val="center"/>
      </w:pPr>
      <w:r w:rsidRPr="001A3553">
        <w:rPr>
          <w:noProof/>
          <w:lang w:eastAsia="en-GB"/>
        </w:rPr>
        <w:drawing>
          <wp:inline distT="0" distB="0" distL="0" distR="0" wp14:anchorId="60D916E8" wp14:editId="2F0E349B">
            <wp:extent cx="7168747" cy="5379522"/>
            <wp:effectExtent l="0" t="0" r="0" b="0"/>
            <wp:docPr id="1" name="Immagine 1" descr="E:\Miniarticolo\file ester\Miniarticolo_hepatotox\K-NN Fu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iarticolo\file ester\Miniarticolo_hepatotox\K-NN Ful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8" cy="53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9E80" w14:textId="77777777" w:rsidR="000C7490" w:rsidRPr="00AE6066" w:rsidRDefault="000C7490" w:rsidP="000C7490">
      <w:pPr>
        <w:jc w:val="center"/>
        <w:rPr>
          <w:sz w:val="24"/>
          <w:szCs w:val="24"/>
        </w:rPr>
      </w:pPr>
    </w:p>
    <w:p w14:paraId="38D9856D" w14:textId="16193B79" w:rsidR="00AE6066" w:rsidRPr="008631A3" w:rsidRDefault="00AE6066" w:rsidP="008631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A3">
        <w:rPr>
          <w:rFonts w:ascii="Times New Roman" w:hAnsi="Times New Roman" w:cs="Times New Roman"/>
          <w:i/>
          <w:sz w:val="24"/>
          <w:szCs w:val="24"/>
        </w:rPr>
        <w:t>Figure S2. PCA analysis performed on the modelling descriptors: distribution of the input variables in the PC1-</w:t>
      </w:r>
      <w:r w:rsidR="008631A3" w:rsidRPr="008631A3">
        <w:rPr>
          <w:rFonts w:ascii="Times New Roman" w:hAnsi="Times New Roman" w:cs="Times New Roman"/>
          <w:i/>
          <w:sz w:val="24"/>
          <w:szCs w:val="24"/>
        </w:rPr>
        <w:t>PC</w:t>
      </w:r>
      <w:r w:rsidRPr="008631A3">
        <w:rPr>
          <w:rFonts w:ascii="Times New Roman" w:hAnsi="Times New Roman" w:cs="Times New Roman"/>
          <w:i/>
          <w:sz w:val="24"/>
          <w:szCs w:val="24"/>
        </w:rPr>
        <w:t>2 space. The length of the segments originated in the centre of the graph is the weight (loading) of the respective variable in the PCA</w:t>
      </w:r>
      <w:r w:rsidR="008631A3" w:rsidRPr="008631A3">
        <w:rPr>
          <w:rFonts w:ascii="Times New Roman" w:hAnsi="Times New Roman" w:cs="Times New Roman"/>
          <w:i/>
          <w:sz w:val="24"/>
          <w:szCs w:val="24"/>
        </w:rPr>
        <w:t xml:space="preserve"> graph</w:t>
      </w:r>
      <w:r w:rsidRPr="008631A3">
        <w:rPr>
          <w:rFonts w:ascii="Times New Roman" w:hAnsi="Times New Roman" w:cs="Times New Roman"/>
          <w:i/>
          <w:sz w:val="24"/>
          <w:szCs w:val="24"/>
        </w:rPr>
        <w:t>.</w:t>
      </w:r>
    </w:p>
    <w:p w14:paraId="25EAB3AC" w14:textId="6183FEE8" w:rsidR="00AE6066" w:rsidRPr="00AE6066" w:rsidRDefault="00AE6066" w:rsidP="008631A3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F491E5" wp14:editId="4473B4C5">
            <wp:extent cx="7740503" cy="5085591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14" cy="508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066" w:rsidRPr="00AE6066" w:rsidSect="002916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Segoe UI Semiligh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1120"/>
    <w:multiLevelType w:val="multilevel"/>
    <w:tmpl w:val="735885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0A"/>
    <w:rsid w:val="000C39CD"/>
    <w:rsid w:val="000C7490"/>
    <w:rsid w:val="00180D59"/>
    <w:rsid w:val="001A3553"/>
    <w:rsid w:val="0029160A"/>
    <w:rsid w:val="002A00F4"/>
    <w:rsid w:val="0057281D"/>
    <w:rsid w:val="00593A26"/>
    <w:rsid w:val="008631A3"/>
    <w:rsid w:val="00A57172"/>
    <w:rsid w:val="00AE6066"/>
    <w:rsid w:val="00B9591F"/>
    <w:rsid w:val="00C07ABC"/>
    <w:rsid w:val="00DC4B2A"/>
    <w:rsid w:val="00F148CA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7310"/>
  <w15:chartTrackingRefBased/>
  <w15:docId w15:val="{E9E2F911-07A3-4E23-BB58-C83BB51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9160A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qFormat/>
    <w:rsid w:val="0029160A"/>
    <w:pPr>
      <w:keepNext/>
      <w:spacing w:after="0" w:line="480" w:lineRule="auto"/>
      <w:jc w:val="both"/>
      <w:outlineLvl w:val="3"/>
    </w:pPr>
    <w:rPr>
      <w:rFonts w:ascii="Times New Roman" w:eastAsia="Times New Roman" w:hAnsi="Times New Roman" w:cs="Times New Roman"/>
      <w:b/>
      <w:i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60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60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29160A"/>
    <w:rPr>
      <w:rFonts w:ascii="Times New Roman" w:eastAsia="Times New Roman" w:hAnsi="Times New Roman" w:cs="Times New Roman"/>
      <w:b/>
      <w:i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60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291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29160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ormale1">
    <w:name w:val="Normale1"/>
    <w:basedOn w:val="Normal"/>
    <w:rsid w:val="0029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29160A"/>
  </w:style>
  <w:style w:type="character" w:customStyle="1" w:styleId="normalchar">
    <w:name w:val="normal__char"/>
    <w:basedOn w:val="DefaultParagraphFont"/>
    <w:rsid w:val="0029160A"/>
  </w:style>
  <w:style w:type="character" w:customStyle="1" w:styleId="apple-converted-space">
    <w:name w:val="apple-converted-space"/>
    <w:basedOn w:val="DefaultParagraphFont"/>
    <w:rsid w:val="0029160A"/>
  </w:style>
  <w:style w:type="character" w:customStyle="1" w:styleId="list0020paragraphchar">
    <w:name w:val="list_0020paragraph__char"/>
    <w:basedOn w:val="DefaultParagraphFont"/>
    <w:rsid w:val="0029160A"/>
  </w:style>
  <w:style w:type="paragraph" w:styleId="BodyTextIndent">
    <w:name w:val="Body Text Indent"/>
    <w:basedOn w:val="Normal"/>
    <w:link w:val="BodyTextIndentChar"/>
    <w:rsid w:val="0029160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29160A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customStyle="1" w:styleId="Default">
    <w:name w:val="Default"/>
    <w:rsid w:val="0029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0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0A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0A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0A"/>
    <w:rPr>
      <w:rFonts w:ascii="Lucida Grande" w:eastAsia="Times New Roman" w:hAnsi="Lucida Grande" w:cs="Times New Roman"/>
      <w:sz w:val="18"/>
      <w:szCs w:val="18"/>
      <w:lang w:val="it-IT" w:eastAsia="it-IT"/>
    </w:rPr>
  </w:style>
  <w:style w:type="character" w:styleId="Hyperlink">
    <w:name w:val="Hyperlink"/>
    <w:uiPriority w:val="99"/>
    <w:rsid w:val="0029160A"/>
    <w:rPr>
      <w:color w:val="0000FF"/>
      <w:u w:val="single"/>
    </w:rPr>
  </w:style>
  <w:style w:type="character" w:customStyle="1" w:styleId="highlightselected">
    <w:name w:val="highlight selected"/>
    <w:basedOn w:val="DefaultParagraphFont"/>
    <w:rsid w:val="0029160A"/>
  </w:style>
  <w:style w:type="paragraph" w:styleId="Revision">
    <w:name w:val="Revision"/>
    <w:hidden/>
    <w:uiPriority w:val="99"/>
    <w:semiHidden/>
    <w:rsid w:val="0029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91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29160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A00F4"/>
    <w:rPr>
      <w:color w:val="800080"/>
      <w:u w:val="single"/>
    </w:rPr>
  </w:style>
  <w:style w:type="paragraph" w:customStyle="1" w:styleId="font5">
    <w:name w:val="font5"/>
    <w:basedOn w:val="Normal"/>
    <w:rsid w:val="002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2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7">
    <w:name w:val="font7"/>
    <w:basedOn w:val="Normal"/>
    <w:rsid w:val="002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xl65">
    <w:name w:val="xl65"/>
    <w:basedOn w:val="Normal"/>
    <w:rsid w:val="002A0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A0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2A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2A00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00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A00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00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A00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00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00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00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00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2A00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2A00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2A00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2A00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2A00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papa</dc:creator>
  <cp:keywords/>
  <dc:description/>
  <cp:lastModifiedBy>Sean Eckman</cp:lastModifiedBy>
  <cp:revision>13</cp:revision>
  <cp:lastPrinted>2017-05-30T12:40:00Z</cp:lastPrinted>
  <dcterms:created xsi:type="dcterms:W3CDTF">2017-05-24T00:54:00Z</dcterms:created>
  <dcterms:modified xsi:type="dcterms:W3CDTF">2017-11-21T17:23:00Z</dcterms:modified>
</cp:coreProperties>
</file>