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C7" w:rsidRDefault="00C36E94" w:rsidP="00C67CC7">
      <w:pPr>
        <w:spacing w:line="360" w:lineRule="auto"/>
        <w:ind w:left="720" w:hanging="720"/>
        <w:jc w:val="both"/>
        <w:rPr>
          <w:rFonts w:ascii="TimesNewRomanPSMT" w:hAnsi="TimesNewRomanPSMT"/>
          <w:b/>
          <w:sz w:val="24"/>
          <w:szCs w:val="24"/>
          <w:lang w:val="en-US" w:eastAsia="es-ES"/>
        </w:rPr>
      </w:pPr>
      <w:r>
        <w:rPr>
          <w:rFonts w:ascii="TimesNewRomanPSMT" w:hAnsi="TimesNewRomanPSMT"/>
          <w:b/>
          <w:sz w:val="24"/>
          <w:szCs w:val="24"/>
          <w:lang w:val="en-US" w:eastAsia="es-ES"/>
        </w:rPr>
        <w:t>SUPPLEMENTARY TABLES</w:t>
      </w:r>
    </w:p>
    <w:p w:rsidR="00C67CC7" w:rsidRPr="00560DDD" w:rsidRDefault="00C67CC7" w:rsidP="00560DDD">
      <w:pPr>
        <w:spacing w:after="0" w:line="360" w:lineRule="auto"/>
        <w:jc w:val="center"/>
        <w:rPr>
          <w:rFonts w:ascii="TimesNewRomanPSMT" w:hAnsi="TimesNewRomanPSMT"/>
          <w:i/>
          <w:sz w:val="20"/>
          <w:szCs w:val="20"/>
          <w:lang w:val="en-US"/>
        </w:rPr>
      </w:pPr>
      <w:r w:rsidRPr="00560DDD">
        <w:rPr>
          <w:rFonts w:ascii="TimesNewRomanPSMT" w:hAnsi="TimesNewRomanPSMT"/>
          <w:i/>
          <w:sz w:val="20"/>
          <w:szCs w:val="20"/>
          <w:lang w:val="en-US" w:eastAsia="es-ES"/>
        </w:rPr>
        <w:t>Table 1S.</w:t>
      </w:r>
      <w:r w:rsidRPr="00560DDD">
        <w:rPr>
          <w:rFonts w:ascii="TimesNewRomanPSMT" w:hAnsi="TimesNewRomanPSMT"/>
          <w:i/>
          <w:sz w:val="20"/>
          <w:szCs w:val="20"/>
          <w:lang w:val="en-US"/>
        </w:rPr>
        <w:t>C</w:t>
      </w:r>
      <w:r w:rsidR="00481FE5" w:rsidRPr="00560DDD">
        <w:rPr>
          <w:rFonts w:ascii="TimesNewRomanPSMT" w:hAnsi="TimesNewRomanPSMT"/>
          <w:i/>
          <w:sz w:val="20"/>
          <w:szCs w:val="20"/>
          <w:lang w:val="en-US"/>
        </w:rPr>
        <w:t xml:space="preserve">hemical names, SMILES notations, </w:t>
      </w:r>
      <w:r w:rsidR="008677A3" w:rsidRPr="00560DDD">
        <w:rPr>
          <w:rFonts w:ascii="TimesNewRomanPSMT" w:hAnsi="TimesNewRomanPSMT"/>
          <w:i/>
          <w:sz w:val="20"/>
          <w:szCs w:val="20"/>
          <w:lang w:val="en-US"/>
        </w:rPr>
        <w:t xml:space="preserve">and </w:t>
      </w:r>
      <w:r w:rsidRPr="00560DDD">
        <w:rPr>
          <w:rFonts w:ascii="TimesNewRomanPSMT" w:hAnsi="TimesNewRomanPSMT"/>
          <w:i/>
          <w:sz w:val="20"/>
          <w:szCs w:val="20"/>
          <w:lang w:val="en-US"/>
        </w:rPr>
        <w:t xml:space="preserve">experimental </w:t>
      </w:r>
      <w:r w:rsidR="00481FE5" w:rsidRPr="00560DDD">
        <w:rPr>
          <w:rFonts w:ascii="TimesNewRomanPSMT" w:hAnsi="TimesNewRomanPSMT"/>
          <w:i/>
          <w:sz w:val="20"/>
          <w:szCs w:val="20"/>
          <w:lang w:val="en-US"/>
        </w:rPr>
        <w:t xml:space="preserve">and predicted log(RS) </w:t>
      </w:r>
      <w:r w:rsidRPr="00560DDD">
        <w:rPr>
          <w:rFonts w:ascii="TimesNewRomanPSMT" w:hAnsi="TimesNewRomanPSMT"/>
          <w:i/>
          <w:sz w:val="20"/>
          <w:szCs w:val="20"/>
          <w:lang w:val="en-US"/>
        </w:rPr>
        <w:t xml:space="preserve">for </w:t>
      </w:r>
      <w:r w:rsidRPr="00560DDD">
        <w:rPr>
          <w:rFonts w:ascii="TimesNewRomanPSMT" w:hAnsi="TimesNewRomanPSMT"/>
          <w:i/>
          <w:sz w:val="20"/>
          <w:szCs w:val="20"/>
          <w:lang w:val="en-US" w:eastAsia="es-ES"/>
        </w:rPr>
        <w:t>233 sweeteners compounds. ^ test set</w:t>
      </w:r>
    </w:p>
    <w:tbl>
      <w:tblPr>
        <w:tblW w:w="16586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5"/>
        <w:gridCol w:w="8930"/>
        <w:gridCol w:w="992"/>
        <w:gridCol w:w="800"/>
        <w:gridCol w:w="1610"/>
      </w:tblGrid>
      <w:tr w:rsidR="00BA1429" w:rsidRPr="00BA1429" w:rsidTr="00BA14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C" w:eastAsia="es-EC"/>
              </w:rPr>
              <w:t>ID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C" w:eastAsia="es-EC"/>
              </w:rPr>
              <w:t>Chemical Name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C" w:eastAsia="es-EC"/>
              </w:rPr>
              <w:t>SMILES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C" w:eastAsia="es-EC"/>
              </w:rPr>
              <w:t>log(RS)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C" w:eastAsia="es-EC"/>
              </w:rPr>
              <w:t>Eq. 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C" w:eastAsia="es-EC"/>
              </w:rPr>
              <w:t>Reference</w:t>
            </w: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Sucrose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OCC1OC(C(C1O)O)(CO)OC1OC(CO)C(C(C1O)O)O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106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s-EC" w:eastAsia="es-EC"/>
              </w:rPr>
            </w:pPr>
            <w:r w:rsidRPr="00BA1429">
              <w:rPr>
                <w:rFonts w:eastAsia="Times New Roman" w:cs="Arial"/>
                <w:sz w:val="20"/>
                <w:szCs w:val="20"/>
                <w:lang w:val="es-EC" w:eastAsia="es-EC"/>
              </w:rPr>
              <w:t>(a)</w:t>
            </w: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Sucralose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ClCC1OC(C(C1O)O)(CCl)OC1OC(CO)C(C(C1O)O)Cl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198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Alitame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CC(COCNC1C(C)(C)SC1(C)C)NCOCC(CC(=O)O)N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201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Aspartame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COC(=O)C(NC(=O)C(CC(=O)O)N)Cc1ccccc1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001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Tagatose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OCC1(O)OCC(C(C1O)O)O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166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Maltitol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OCC(C(C(C(CO)O)O)OC1OC(CO)C(C(C1O)O)O)O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230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Isomaltulose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OCC1OC(OCC2OC(C(C2O)O)(O)CO)C(C(C1O)O)O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277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Trehalose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OCC1OC(OC2OC(CO)C(C(C2O)O)O)C(C(C1O)O)O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185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Neohesperidine dihydrochalcone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OCC1OC(Oc2cc(O)c(c(c2)O)C(=O)CCc2ccc(c(c2)O)OC)C(C(C1O)O)OC1OC(C)C(C(C1O)O)O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372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Neotame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COC(=O)C(Cc1ccccc1)NC(=O)C(CC(=O)O)NCCC(C)(C)C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021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Lactitol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OCC(C(C(C(CO)O)O)OC1OC(CO)C(C(C1O)O)O)O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230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Isomalt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OCC(C(C(C(COC1OC(CO)C(C(C1O)O)O)O)O)O)O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446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Sorbitol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OCC(C(C(C(CO)O)O)O)O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329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Mannitol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OCC(C(C(C(CO)O)O)O)O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329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Erythritol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OCC(C(CO)O)O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098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Xylitol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OCC(C(C(CO)O)O)O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226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Stevioside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OCC1OC(OC23CCC4C(C2)(CC3=C)CCC2C4(C)CCCC2(C)C(=O)OC2OC(CO)C(C(C2O)O)O)C(C(C1O)O)OC1OC(CO)C(C(C1O)O)O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359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Steviolbioside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OCC1OC(OC23CCC4C(C2)(CC3=C)CCC2C4(C)CCCC2(C)C(=O)O)C(C(C1O)O)OC1OC(CO)C(C(C1O)O)O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350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Rebaudioside A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OCC1OC(OC23CCC4C(C2)(CC3=C)CCC2C4(C)CCCC2(C)C(=O)OC2OC(CO)C(C(C2O)O)O)C(C(C1O)OC1OC(CO)C(C(C1O)O)O)OC1OC(CO)C(C(C1O)O)O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468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lastRenderedPageBreak/>
              <w:t>20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Rebaudioside B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OCC1OC(OC23CCC4C(C2)(CC3=C)CCC2C4(C)CCCC2(C)C(=O)O)C(C(C1O)OC1OC(CO)C(C(C1O)O)O)OC1OC(CO)C(C(C1O)O)O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473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21^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Rebaudioside C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OCC1OC(OC23CCC4C(C2)(CC3=C)CCC2C4(C)CCCC2(C)C(=O)OC2OC(CO)C(C(C2O)O)O)C(C(C1O)OC1OC(CO)C(C(C1O)O)O)OC1OC(C)C(C(C1O)O)O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797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Rebaudioside D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OCC1OC(OC23CCC4C(C2)(CC3=C)CCC2C4(C)CCCC2(C)C(=O)OC2OC(CO)C(C(C2OC2OC(CO)C(C(C2O)O)O)O)O)C(C(C1O)OC1OC(CO)C(C(C1O)O)O)OC1OC(CO)C(C(C1O)O)O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485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Rebaudioside 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OCC1OC(OC(=O)C2(C)CCCC3(C2CCC24C3CCC(C4)(C(=C)C2)OC2OC(CO)C(C(C2OC2OC(CO)C(C(C2O)O)O)O)O)C)C(C(C1O)O)OC1OC(CO)C(C(C1O)O)O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384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24^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Dulcoside A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OCC1OC(OC23CCC4C(C2)(CC3=C)CCC2C4(C)CCCC2(C)C(=O)OC2OC(CO)C(C(C2O)O)O)C(C(C1O)O)OC1OC(C)C(C(C1O)O)O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682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Glycyrrhizin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OC1C(OC2OC(C(=O)O)C(C(C2O)O)O)C(OC(C1O)C(=O)O)OC1CCC2(C(C1(C)C)CCC1(C2C(=O)C=C2C1(C)CCC1(C2CC(C)(CC1)C(=O)O)C)C)C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183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Hernandulcin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CC(=CCCC(C1CCC(=CC1=O)C)(O)C)C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637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Fructose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OCC1OC(C(C1O)O)(O)CO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147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(b)</w:t>
            </w: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Glucose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OCC1OC(O)C(C(C1O)O)O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137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Galactose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OCC1OC(O)C(C(C1O)O)O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137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30^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Mannose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OCC1OC(O)C(C(C1O)O)O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137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31^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Xylose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OC1COC(C(C1O)O)O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002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Maltose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OCC1OC(O)C(C(C1OC1OC(CO)C(C(C1O)O)O)O)O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099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33^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Lactose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OCC1OC(O)C(C(C1OC1OC(CO)C(C(C1O)O)O)O)O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099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34^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Lactulose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OCC1OC(C(C1OC1OC(CO)C(C(C1O)O)O)O)(O)CO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35^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Lactosucrose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OCC1OC(OC2(CO)OC(C(C2O)O)CO)C(C(C1OC1OC(CO)C(C(C1O)O)O)O)O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074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36^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Galactitol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OCC(C(C(C(CO)O)O)O)O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329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Raffinose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OCC1OC(C(C1O)O)(CO)OC1OC(COC2OC(CO)C(C(C2O)O)O)C(C(C1O)O)O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238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38^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Rhamnose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OC1C(C)OC(C(C1O)O)O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155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lastRenderedPageBreak/>
              <w:t>39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Glycerol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OCC(CO)O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047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(c)</w:t>
            </w: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2-amino-4-nitro-propoxybenzene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CCCOc1ccc(cc1N)N(=O)=O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060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Dulcin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CCOc1ccc(cc1)NC(=O)N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692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42^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Dihydroquercetin 3-acetate 4'-(methylether)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COc1ccc(cc1O)C1Oc2cc(O)cc(c2C(=O)C1OC(=O)C)O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052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(d)</w:t>
            </w: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43^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1,3-benzodioxane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COc1ccc(cc1O)C1OCc2c(O1)cccc2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751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1,4-benzodioxane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COc1ccc(cc1O)C1COc2c(O1)cccc2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009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Isoflavan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COc1ccc(cc1O)C1COc2c(C1)cccc2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900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2-(3-hydroxy-4-methoxyphenyl)-1,3-benzodioxole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COc1ccc(cc1O)C1Oc2c(O1)cccc2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728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47^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Bibenzyl derivative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COc1ccc(cc1O)CCc1ccccc1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643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48^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Flavan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COc1ccc(cc1O)C1CCc2c(O1)cccc2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802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49^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COc1ccc(cc1O)C1OCc2c(C1)cccc2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613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50^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2-(3-Hydroxy-4-methoxyphenyl)-4H-1,3-benzoxathiine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COc1ccc(cc1O)C1SCc2c(O1)cccc2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245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(e)</w:t>
            </w: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2-(3-Hydroxy-4-methoxyphenyl)-4H-1,3-benzodithiole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COc1ccc(cc1O)C1Sc2c(S1)cccc2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599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52^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2-(3-Hydroxy-4-methoxyphenyl)-1,3-benzoxathiole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COc1ccc(cc1O)C1Oc2c(S1)cccc2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245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53^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2-(3-Hydroxy-4-methoxyphenyl)-2,3-dihydro-1,4-benzoxathiine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COc1ccc(cc1O)C1CSc2c(O1)cccc2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430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2-(3-Hydroxy-4-methoxyphenyl)-2,3-dihydro-1,4-benzodithiine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COc1ccc(cc1O)C1CSc2c(S1)cccc2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795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55^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2-(3-Hydroxy-4-methoxyphenyl)-2,3-dihydro-1,4-benzoxathiin-6-ol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COc1ccc(cc1O)C1CSc2c(O1)ccc(c2)O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432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2-(3-Hydroxy-4-methoxyphenyl)-3,4-dihydro-2H-1-benzothiopyran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COc1ccc(cc1O)C1CCc2c(S1)cccc2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285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2-(3-Mercapto-4-methoxyphenyl)-4H-3,1-benzoxathiine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COc1ccc(cc1S)C1OCc2c(S1)cccc2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642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2-(3-Hydroxy-4-methoxyphenyl)-2,3-dihydro-1,4-benzoxathiine S,S-Dioxide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COc1ccc(cc1O)C1Oc2ccccc2S(=O)(=O)C1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401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59^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Haematoxylin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Oc1cc2CC3(C(c2cc1O)c1ccc(c(c1OC3)O)O)O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858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(f)</w:t>
            </w: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9-Methoxy-7,11b-dihydrobenz[b]indeno[1,2-d]pyran-6a,10-diol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COc1cc2CC3(C(c2cc1O)c1ccccc1OC3)O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593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61^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COc1ccc2c(c1O)CCC1C2CCC2(C1CCC2)C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948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(g)</w:t>
            </w: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Oc1cccc(c1)C1OCc2c(S1)cccc2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917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COc1ccc(cc1OC(=O)Nc1ccccc1)C1OCc2c(S1)cccc2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365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64^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COc1ccc(cc1OC(=O)Nc1ccc(cc1)N(=O)=O)C1OCc2c(S1)cccc2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592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2-(4-methoxybenzoyl) benzoic acid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COc1ccc(cc1)C(=O)c1ccccc1C(=O)O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314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(h)</w:t>
            </w: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2-(3,4-Dihydroxybenzoyl) benzoic acid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O=C(c1ccccc1C(=O)O)c1ccc(c(c1)O)O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372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2-(3-Hydroxy-4-methoxybenzoyl) benzoic acid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COc1ccc(cc1O)C(=O)c1ccccc1C(=O)O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590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2-(4-Methoxyphenylthio) benzoic acid S-Oxide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COc1ccc(cc1)S(=O)c1ccccc1C(=O)O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645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69^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Phthalic Acid Mono(4-methoxyphenyl) Ester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COc1ccc(cc1)OC(=O)c1ccccc1C(=O)O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687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O=C(c1ccccc1C(=O)O)c1ccc(cc1)N(C)C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769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3-Methoxy-1,3,5-estratrien-4-ol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COc1cc2CCC3C(c2cc1O)CCC1(C3CCC1)C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047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(i)</w:t>
            </w:r>
          </w:p>
        </w:tc>
      </w:tr>
      <w:tr w:rsidR="00BA1429" w:rsidRPr="00BA1429" w:rsidTr="00BA142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Spiro[(4-H-1,3-benzodithian)-2,1'-(5'-methoxy-6'hydroxy-[1</w:t>
            </w:r>
            <w:r w:rsidRPr="00BA14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EC"/>
              </w:rPr>
              <w:t>H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]-2',3'-dihydroindene)]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COc1cc2CCC3(c2cc1O)SCc1c(S3)cccc1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383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73^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COc1ccc(cc1O)C1OCc2c(S1)cccc2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260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COc1ccc(cc1O)C1SCc2c(S1)cccc2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610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Phyllodulcin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COc1ccc(cc1O)C1OC(=O)c2c(C1)cccc2O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838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(j)</w:t>
            </w: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76^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COc1ccc(cc1O)C1OCc2c(S1)cccc2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260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COc1ccc(cc1O)C1COc2c(S1)cccc2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524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COc1ccc(cc1O)C1SCC23C(O1)CC(C3(C)C)CC2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207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COc1ccc(cc1O)C1SCC23C(O1)CC(C3(C)C)CC2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207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80^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3',4'-dihydroxyphenyl-3,1-benzoxathiane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Oc1ccc(cc1O)C1OCc2c(S1)cccc2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062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(k)</w:t>
            </w: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2-[3-(4-nitrophenoxycarboxy)phenyl]-3,1-benzoxathiane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O=C(Oc1cc(ccc1O)C1OCc2c(S1)cccc2)Oc1ccc(cc1)N(=O)=O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547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2-[3-(4-nitrophenylcarbonylmethoxy)-4-methoxyphenyl]-3,1-benzoxathiane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O=C(c1ccc(cc1)N(=O)=O)COc1cccc(c1)C1OCc2c(S1)cccc2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060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2-[3-(4-nitrophenylcarbamoyloxy-4-methoxy)phenyl]-3,1-benzodioxane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COc1ccc(cc1OC(=O)Nc1ccc(cc1)N(=O)=O)C1OCc2c(O1)cccc2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132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3-(3-Hydroxy-4-methoxyphenyl)-1-(3-carboxyphenyl)propan-1-one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COc1ccc(cc1O)CCC(=O)c1cccc(c1)C(=O)O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857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2-(3-hydroxy-4-methoxyphenoxymethyl)benzoic acid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COc1ccc(cc1O)OCc1ccccc1C(=O)O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849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86^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COc1ccc(cc1O)CCC(=O)c1c(O)cc(cc1O)O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129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COc1ccc(cc1)C(=O)C=CC(=O)O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567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88^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Dihydroquercetin 4'-(methyl ether)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COc1ccc(cc1O)C1Oc2cc(O)cc(c2C(=O)C1O)O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878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(l)</w:t>
            </w: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V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COc1ccc(cc1OC(=O)C)C1OC(=O)c2c(C1)cccc2OC(=O)C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897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(m)</w:t>
            </w: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VII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COc1ccc(cc1O)C1OC(=O)c2c(C1)cccc2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706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XIV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COc1ccc(cc1O)CCCc1ccccc1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917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92^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XXI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COc1ccc(cc1O)CNc1ccccc1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878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XXII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COc1ccc(cc1O)COc1ccccc1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629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XXIII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COc1ccc(cc1O)CSc1ccccc1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XXIV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COc1ccc(cc1O)NCc1ccccc1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845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96^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XXVII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COc1ccc(cc1O)C(=O)Oc1ccccc1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646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97^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XXX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COc1ccc(cc1O)COC(=O)c1ccccc1O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037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XXXI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COc1ccc(cc1O)CC(=O)c1ccccc1O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646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XXXII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COc1ccc(cc1O)CCC1CCCCC1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938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XL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COc1ccc(cc1O)CCc1ccccc1C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813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101^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XLI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COc1ccc(cc1O)CCc1ccccc1O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950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102^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XLII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COc1ccc(cc1O)CCc1ccccc1OC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207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XLIII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COc1ccc(cc1O)CCc1ccccc1CO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677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104^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XLVII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COc1ccc(cc1O)CCc1cccc(c1)C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815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105^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XLIX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COc1cccc(c1)CCc1ccc(c(c1)O)OC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998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106^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LIV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COc1ccc(cc1O)CCc1ccc(cc1)O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798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LIX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COc1ccc(cc1O)CCc1ccc(cc1)F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178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108^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LXV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COc1ccc(cc1O)CCc1ccc2c(c1)OCO2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099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109^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LXVI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CCOc1ccc(cc1O)CCc1ccccc1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640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LXXVIII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COc1ccc(cc1O)C1OC(=O)c2c(O1)cccc2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808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LXXIX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COc1ccc(cc1O)C1OC(=O)c2c(S1)cccc2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341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LXXX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COc1ccc(cc1O)C1NC(=O)c2c(C1)cccc2O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958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LXXXV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COc1ccc(cc1O)C1OCc2c(C1)cccc2O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767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114^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LXXXIX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COc1ccc(cc1O)C1CC(=O)c2c(O1)cccc2O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778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XC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CCOc1ccc(cc1O)C1CC(=O)c2c(O1)cccc2O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776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116^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XCI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CCCOc1ccc(cc1O)C1CC(=O)c2c(O1)cccc2O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908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XCV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COc1ccc(cc1O)CCC(=O)c1ccccc1O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897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118^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Compound XCVI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CCOc1ccc(cc1O)CCC(=O)c1ccccc1O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889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Glycol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165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(n)</w:t>
            </w: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120^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Arabitol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OCC(C(C(CO)O)O)O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226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Stachyose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OCC1OC(C(C1O)O)(CO)OC1OC(COC2OC(COC3OC(CO)C(C(C3O)O)O)C(C(C2O)O)O)C(C(C1O)O)O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371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122^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6-</w:t>
            </w:r>
            <w:r w:rsidRPr="00BA14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C" w:eastAsia="es-EC"/>
              </w:rPr>
              <w:t>O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-Methyl sucrose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COCC1OC(C(C1O)O)(CO)OC1OC(CO)C(C(C1O)O)O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154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6,6'-di-</w:t>
            </w:r>
            <w:r w:rsidRPr="00BA14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C" w:eastAsia="es-EC"/>
              </w:rPr>
              <w:t>O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-Methyl sucrose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COCC1OC(C(C1O)O)(CO)OC1OC(COC)C(C(C1O)O)O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423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6-Chloro-6-deoxy-D-fructofuranose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ClCC1OC(C(C1O)O)(O)CO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808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125^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1,6-dichloro-1,6-deoxy-D-fructofuranose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ClCC1OC(C(C1O)O)(O)CCl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586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Methyl α-D-glucopyranoside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COC1OC(CO)C(C(C1O)O)O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123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4-Chloro-galactosucrose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OCC1OC(C(C1O)O)(CO)OC1OC(CO)C(C(C1O)O)Cl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704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6'-Chloro-sucrose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ClCC1OC(C(C1O)O)(CO)OC1OC(CO)C(C(C1O)O)O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745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1'-Chloro-sucrose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OCC1OC(C(C1O)O)(CCl)OC1OC(CO)C(C(C1O)O)O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773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130^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1',6'-Dichloro-sucrose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ClCC1OC(C(C1O)O)(CCl)OC1OC(CO)C(C(C1O)O)O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551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131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1',4-Dichloro-galactosucrose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OCC1OC(C(C1O)O)(CCl)OC1OC(CO)C(C(C1O)O)Cl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480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132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1,6-Di-S-1,6-dithio-D-fructofuranose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CSCC1OC(C(C1O)O)(O)CSC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803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133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Alanine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CC(C(=O)O)N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031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134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Arginine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NC(=N)NCCCC(C(=O)O)N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077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135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Asparagine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NC(=O)CC(C(=O)O)N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225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136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glutamine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OC(=O)CCC(C(=O)N)N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727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137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Glycine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NCC(=O)O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138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Histidine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NC(C(=O)O)Cc1c[nH]cn1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139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Isoleucine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CCC(C(C(=O)O)N)C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188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Leucine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NC(C(=O)O)CC(C)C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196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Methionine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CSCCC(C(=O)O)N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385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Norvaline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CCCC(C(=O)O)N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Phenylalanine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NC(C(=O)O)Cc1ccccc1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612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Proline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OC(=O)C1CCCN1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003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Hydroxy proline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OC1CNC(C1)C(=O)O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699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Serine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OCC(C(=O)O)N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277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Threonine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CC(C(C(=O)O)N)O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242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Triptophane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OC(=O)C(Cc1c[nH]c2c1cccc2)N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001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149^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Tyrosine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OC(=O)C(Cc1ccc(cc1)O)N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642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Aspartyaminomalonic acid diester 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COC(=O)C(C(=O)OC1CCCC1)NC(=O)C(CC(=O)O)N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844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Aspartyaminomalonic acid diester 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COC(=O)C(C(=O)OC1CCCCC1)NC(=O)C(CC(=O)O)N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025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Aspartyaminomalonic acid diester 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COC(=O)C(C(=O)OC1C2(C)CCC(C1(C)C)C2)NC(=O)C(CC(=O)O)N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543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N-(L-aspartyl)-1,1-diaminoalkane 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CC(NC(=O)C(C)(C)C)NC(=O)C(CC(=O)O)N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014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N-(L-aspartyl)-1,1-diaminoalkane 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CC(NC(=O)C(C1CC1)C1CC1)NC(=O)C(CC(=O)O)N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423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N-(L-aspartyl)-1,1-diaminoalkane 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CC(NC(=O)C1CCCC1)NC(=O)C(CC(=O)O)N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218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N-(L-aspartyl)-1,1-diaminoalkane 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CC(NC(=O)C1C(C)(C)CCC1(C)C)NC(=O)C(CC(=O)O)N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847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N-(L-aspartyl)-1,1-diaminoalkane 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CC(NC(=O)c1ccccc1)NC(=O)C(CC(=O)O)N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293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N-(L-aspartyl)-1,1-diaminoalkane 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CC(NC(=O)C1CCCCC1)NC(=O)C(CC(=O)O)N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382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159^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N-(L-aspartyl)-1,1-diaminoalkane 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CC(NC(=O)C1C(C)CCCC1C)NC(=O)C(CC(=O)O)N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733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N-(L-aspartyl)-1,1-diaminoalkane 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CC(NC(=O)C1CC2CC1CC2)NC(=O)C(CC(=O)O)N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297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N-(L-aspartyl)-1,1-diaminoalkane 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CC(NC(=O)C12CC3CC(C2)CC(C1)C3)NC(=O)C(CC(=O)O)N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596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162^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Super aspartame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COC(=O)C(NC(=O)C(NC(=O)Nc1ccc(cc1)C#N)CC(=O)O)Cc1ccccc1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116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Sucrononic acid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N#Cc1ccc(cc1)N=C(NC1CCCCCCCC1)NCC(=O)O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865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Cyanoarylurea aspartame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COC(=O)C(Cc1ccccc1)CC(=O)CNC(=O)Nc1ccc(cc1)C#N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901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165^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Aspartic acid fenchyl ester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COC(=O)C(C(=O)OC1C2(C)CCC(C1(C)C)C2)NC(=O)C(C(=O)O)N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568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Glycine analog of cyanosuosan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N#Cc1ccc(cc1)NC(=O)NCC(=O)O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988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Glycine analog of suosan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O=C(Nc1ccc(cc1)N(=O)=O)NCC(=O)O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985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Nitroaniline (2-amino-4-nitrobenzene)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Nc1cccc(c1)N(=O)=O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866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Methoxy-nitroaniline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COc1ccc(cc1N)N(=O)=O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962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Ethoxy-nitroaniline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CCOc1ccc(cc1N)N(=O)=O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991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171^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Butoxy-nitroaniline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CCCCOc1ccc(cc1N)N(=O)=O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196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Fluoro-nitroaniline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O=N(=O)c1ccc(c(c1)N)F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439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Chloro-nitroaniline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O=N(=O)c1ccc(c(c1)N)Cl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667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Bromo-nitroaniline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O=N(=O)c1ccc(c(c1)N)Br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754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175^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Iodo-nitroaniline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O=N(=O)c1ccc(c(c1)N)I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868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Allyl oxy-nitroaniline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C=COc1ccc(cc1N)N(=O)=O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918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177^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iso Propoxy-nitroaniline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CC(Oc1ccc(cc1N)N(=O)=O)C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910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Hydroxy-nitroaniline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O=N(=O)c1ccc(c(c1)N)O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857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Saccharine derivative 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Fc1ccc2c(c1)S(=O)(=O)NC2=O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454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180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Saccharine derivative 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O=C1NS(=O)(=O)c2c1c(Cl)ccc2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660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181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Thiophenesaccharine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O=C1NS(=O)(=O)c2c1csc2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108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182^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Suosan derivative 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O=C(Nc1ccc(cc1)N(=O)=O)NCCC(=O)O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981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183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Suosan derivative 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OC(=O)CCNC(=S)Nc1ccc(cc1)N(=O)=O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748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184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Suosan derivative 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OC(=O)CCNC(=O)Oc1ccc(cc1)N(=O)=O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185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Suosan derivative 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N#Cc1ccc(cc1)NC(=O)NCCC(=O)O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976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186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Oxathiazinon dioxide derivative 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O=C1C=C(C)OS(=O)(=O)N1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604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187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Oxathiazinon dioxide derivative 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CCC1=CC(=O)NS(=O)(=O)O1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727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188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Oxathiazinon dioxide derivative 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CC1=C(C)OS(=O)(=O)NC1=O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669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189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Oxathiazinon dioxide derivative 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CCC1=C(C)OS(=O)(=O)NC1=O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912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190^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Oxathiazinon dioxide derivative 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CCC1=C(C)C(=O)NS(=O)(=O)O1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869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Oxathiazinon dioxide derivative 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O=C1NS(=O)(=O)OC=C1C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591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2-aminobenzoic acid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OC(=O)c1ccccc1N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468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193^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1',4',6'-3Cl-sucrose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ClCC1OC(C(C1Cl)O)(CCl)OC1OC(CO)C(C(C1O)O)O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084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(o)</w:t>
            </w: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194^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1',4'-2Cl-sucrose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OCC1OC(C(C1Cl)O)(CCl)OC1OC(CO)C(C(C1O)O)O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358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4'-F-4,1',6'-3Cl-sucrose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ClCC1OC(C(C1F)O)(CCl)OC1OC(CO)C(C(C1O)O)Cl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790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196^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4,1',4',6'-4Cl-sucrose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ClCC1OC(C(C1Cl)O)(CCl)OC1OC(CO)C(C(C1O)O)Cl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687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4,1',4'-3Cl-sucrose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OCC1OC(C(C1Cl)O)(CCl)OC1OC(CO)C(C(C1O)O)Cl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011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4,1',6'-3Br-sucrose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BrCC1OC(C(C1O)O)(CBr)OC1OC(CO)C(C(C1O)O)Br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778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199^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4,1',6'-3Cl-sucrose (trichlorosucrose)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ClCC1OC(C(C1O)O)(CCl)OC1OC(CO)C(C(C1O)O)Cl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198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4,1',6'-3F-sucrose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FCC1OC(C(C1O)O)(CF)OC1OC(CO)C(C(C1O)O)F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529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201^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4,4',6'-3Cl-sucrose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ClCC1OC(C(C1Cl)O)(CO)OC1OC(CO)C(C(C1O)O)Cl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151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202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4,6,1',6'-4Cl-sucrose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ClCC1OC(C(C1O)O)(CCl)OC1OC(CCl)C(C(C1O)O)Cl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826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203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4-F-1',4',6'-3Cl-sucrose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ClCC1OC(C(C1Cl)O)(CCl)OC1OC(CO)C(C(C1O)O)F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687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204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4-Hydroxy glycosides DHC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OCC1OC(Oc2cc(O)c(c(c2)O)C(=O)CCc2ccc(c(c2)O)O)C(C(C1O)O)OC1OC(C)C(C(C1O)O)O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188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205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6,1',6'-3Cl-sucrose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ClCC1OC(C(C1O)O)(CCl)OC1OC(CCl)C(C(C1O)O)O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218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206^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Psicose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OCC1OC(C(C1O)O)(O)CO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207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Ribose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OCC(C(C(C=O)O)O)O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039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208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DHQ-3-SIFA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CC(=O)OC1C(Oc2c(C1=O)c(O)cc(c2)O)c1ccc(c(c1)O)O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850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209^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Hesperidin-7-glucose DHC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OCC1OC(Oc2cc(O)c(c(c2)O)C(=O)CCc2ccc(c(c2)O)OC)C(C(C1O)O)O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009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Sorbose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OCC(C(C(C(=O)CO)O)O)O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Arabinose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015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212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Fucose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OC1C(C)OC(C(C1O)O)O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155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213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Liquiritin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OCC1OC(Oc2ccc(cc2)C2CC(=O)c3c(O2)cc(cc3)O)C(C(C1O)O)O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683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214^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Naringin DHC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OCC1OC(Oc2cc(O)c(c(c2)O)C(=O)CCc2ccc(cc2)O)C(C(C1O)O)OC1OC(C)C(C(C1O)O)O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255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215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Periandrin I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O=CC12CCC(C(C1CCC1(C2CCC2C1(C)CCC1(C2=CC(C)(CC1)C(=O)O)C)C)(C)C)OC1OC(C(=O)O)C(C(C1OC1OC(C(=O)O)C(C(C1O)O)O)O)O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020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216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Periandrin II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O=CC12CCC(C(C1CCC1(C2CC=C2C1(C)CCC1(C2CC(C)(CC1)C(=O)O)C)C)(C)C)OC1OC(C(=O)O)C(C(C1OC1OC(C(=O)O)C(C(C1O)O)O)O)O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901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217^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Periandrin III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OCC12CCC(C(C1CCC1(C2CCC2C1(C)CCC1(C2=CC(C)(CC1)C(=O)O)C)C)(C)C)OC1OC(C(=O)O)C(C(C1OC1OC(C(=O)O)C(C(C1O)O)O)O)O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218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Periandrin IV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OCC12CCC(C(C1CCC1(C2CC=C2C1(C)CCC1(C2CC(C)(CC1)C(=O)O)C)C)(C)C)OC1OC(C(=O)O)C(C(C1OC1OC(C(=O)O)C(C(C1O)O)O)O)O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978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219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Perillartine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ON=CC1=CCC(CC1)C(=C)C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810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220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Polypodosides A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OCC1OC(OC2CCC3(C(C2)C(=O)CC2C3CCC3(C2CCC3C(C2CCC(C(O2)OC2OC(C)C(C(C2O)O)O)C)C)C)C)C(C(C1O)O)OC1OC(C)C(C(C1O)O)O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905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221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Rubusoside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OCC1OC(OC(=O)C2(C)CCCC3(C2CCC24C3CCC(C4)(C(=C)C2)OC2OC(CO)C(C(C2O)O)O)C)C(C(C1O)O)O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300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222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Siamenoside I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OCC1OC(OC2C(OC(C(C2O)O)COC2OC(CO)C(C(C2O)O)O)OC(C(O)(C)C)CCC(C2CCC3(C2(C)CC(O)C2(C3CC=C3C2CCC(C3(C)C)OC2OC(CO)C(C(C2O)O)O)C)C)C)C(C(C1O)O)O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255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223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Yang Li glycosides DHC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OCC1OC(Oc2cc(O)c(c(c2)O)C(=O)CCc2ccc(cc2)O)C(C(C1O)O)O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882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224^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Acesulfame potassium_CH3CH2_H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CCC1=COS(=O)(=O)NC1=O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754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225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Acesulfame potassium_H_H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O=C1C=COS(=O)(=O)N1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484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226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Baiyunoside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OCC1OC(OC2CCC3(C(C2(C)C)CCC(=C3CCc2cocc2)C)C)C(C(C1O)O)OC1OCC(C(C1O)O)O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793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227^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Mogroside II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OCC1OC(OC2C(OC(C(C2O)O)COC2OC(CO)C(C(C2O)O)O)OC(C(O)(C)C)CCC(C2CCC3(C2(C)CC(=O)C2(C3CC=C3C2CCC(C3(C)C)OC2OC(COC3OC(CO)C(C(C3O)O)O)C(C(C2O)O)O)C)C)C)C(C(C1O)O)O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943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228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Mogroside IV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OCC1OC(OCC2OC(OC(C(O)(C)C)CCC(C3CCC4(C3(C)CC(O)C3(C4CC=C4C3CCC(C4(C)C)OC3OC(COC4OC(CO)C(C(C4O)O)O)C(C(C3O)O)O)C)C)C)C(C(C2O)O)O)C(C(C1O)O)O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108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229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Mogroside V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OCC1OC(OC2C(OC(C(C2O)O)COC2OC(CO)C(C(C2O)O)O)OC(C(O)(C)C)CCC(C2CCC3(C2(C)CC(O)C2(C3CC=C3C2CCC(C3(C)C)OC2OC(COC3OC(CO)C(C(C3O)O)O)C(C(C2O)O)O)C)C)C)C(C(C1O)O)O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145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230^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Osladin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OCC1OC(OC2CCC3(C(C2)C(=O)CC2C3CCC3(C2CCC3C(C2CCC(C(O2)OC2OC(C)C(C(C2O)O)O)C)C)C)C)C(C(C1O)O)OC1OC(C)C(C(C1O)O)O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905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231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Rebaudioside F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OCC1OC(OC23CCC4C(C2)(CC3=C)CCC2C4(C)CCCC2(C)C(=O)OC2OC(CO)C(C(C2O)O)O)C(C(C1O)OC1OC(CO)C(C(C1O)O)O)OC1OCC(C(C1O)O)O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547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232^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Saccharin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O=C1NS(=O)(=O)c2c1cccc2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943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BA1429" w:rsidTr="00BA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233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Xylobiose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OC1COC(C(C1O)O)OC1COC(C(C1O)O)O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035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A1429" w:rsidRPr="00E2071A" w:rsidTr="00BA1429">
        <w:trPr>
          <w:trHeight w:val="315"/>
        </w:trPr>
        <w:tc>
          <w:tcPr>
            <w:tcW w:w="16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(a) O'Brien-Nabors, L. (2001). Alternative sweeteners (Third Edition ed.): Marcel Dekker, Inc.</w:t>
            </w:r>
          </w:p>
        </w:tc>
      </w:tr>
      <w:tr w:rsidR="00BA1429" w:rsidRPr="00E2071A" w:rsidTr="00BA1429">
        <w:trPr>
          <w:trHeight w:val="315"/>
        </w:trPr>
        <w:tc>
          <w:tcPr>
            <w:tcW w:w="16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(b) Belitz, H.-D., Grosch, W., &amp; Schieberle, P. (2009). Food Chemistry (4th ed.). Heidelberg: Springer-Verlag.</w:t>
            </w:r>
          </w:p>
        </w:tc>
      </w:tr>
      <w:tr w:rsidR="00BA1429" w:rsidRPr="00E2071A" w:rsidTr="00BA1429">
        <w:trPr>
          <w:trHeight w:val="315"/>
        </w:trPr>
        <w:tc>
          <w:tcPr>
            <w:tcW w:w="16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(c) deMan, J. M. (1999). Principles of Food Chemistry (Third Edition ed.): Springer.</w:t>
            </w:r>
          </w:p>
        </w:tc>
      </w:tr>
      <w:tr w:rsidR="00BA1429" w:rsidRPr="00BA1429" w:rsidTr="00BA1429">
        <w:trPr>
          <w:trHeight w:val="315"/>
        </w:trPr>
        <w:tc>
          <w:tcPr>
            <w:tcW w:w="16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 xml:space="preserve">(d) Arnoldi, A., Bassoli, A., Merlini, L., &amp; Ragg, E. (1991). Isovanillyl sweeteners. Synthesis, conformational analysis, and structure-activity relationship of some sweet oxygen heterocycles. 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 xml:space="preserve">J. Chem. Soc., Perkin Trans. 2(9), 1399-1406. </w:t>
            </w:r>
          </w:p>
        </w:tc>
      </w:tr>
      <w:tr w:rsidR="00BA1429" w:rsidRPr="00BA1429" w:rsidTr="00BA1429">
        <w:trPr>
          <w:trHeight w:val="315"/>
        </w:trPr>
        <w:tc>
          <w:tcPr>
            <w:tcW w:w="16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 xml:space="preserve">(e) Arnoldi, A., Bassoli, A., Merlini, L., &amp; Ragg, E. (1993). Isovanillyl sweeteners. Synthesis and sweet taste of sulfur heterocycles. 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 xml:space="preserve">Journal of the Chemical Society, Perkin Transactions 1(12), 1359-1366. </w:t>
            </w:r>
          </w:p>
        </w:tc>
      </w:tr>
      <w:tr w:rsidR="00BA1429" w:rsidRPr="00BA1429" w:rsidTr="00BA1429">
        <w:trPr>
          <w:trHeight w:val="315"/>
        </w:trPr>
        <w:tc>
          <w:tcPr>
            <w:tcW w:w="16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 xml:space="preserve">(f) Arnoldi, A., Bassoli, A., Borgonovo, G., &amp; Merlini, L. (1995). Synthesis and sweet taste of optically active (-)-haematoxylin and of some (±)-haematoxylin derivatives. 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 xml:space="preserve">Journal of the Chemical Society, Perkin Transactions 1(19), 2447-2453. </w:t>
            </w:r>
          </w:p>
        </w:tc>
      </w:tr>
      <w:tr w:rsidR="00BA1429" w:rsidRPr="00BA1429" w:rsidTr="00BA1429">
        <w:trPr>
          <w:trHeight w:val="315"/>
        </w:trPr>
        <w:tc>
          <w:tcPr>
            <w:tcW w:w="16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 xml:space="preserve">(g) Arnoldi, A., Bassoli, A., &amp; Merlini, L. (1996). Progress in isovanillyl sweet compounds. 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 xml:space="preserve">Food chemistry, 56(3), 247-253. </w:t>
            </w:r>
          </w:p>
        </w:tc>
      </w:tr>
      <w:tr w:rsidR="00BA1429" w:rsidRPr="00BA1429" w:rsidTr="00BA1429">
        <w:trPr>
          <w:trHeight w:val="315"/>
        </w:trPr>
        <w:tc>
          <w:tcPr>
            <w:tcW w:w="16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 xml:space="preserve">(h) Arnoldi, A., Bassoli, A., Borgonovo, G., Merlini, L., &amp; Morini, G. (1997). Synthesis and structure-activity relationships of sweet 2-benzoylbenzoic acid derivatives. 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 xml:space="preserve">Journal of Agricultural and Food Chemistry, 45(6), 2047-2054. </w:t>
            </w:r>
          </w:p>
        </w:tc>
      </w:tr>
      <w:tr w:rsidR="00BA1429" w:rsidRPr="00BA1429" w:rsidTr="00BA1429">
        <w:trPr>
          <w:trHeight w:val="315"/>
        </w:trPr>
        <w:tc>
          <w:tcPr>
            <w:tcW w:w="16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 xml:space="preserve">(i) Arnoldi, A., Bassoli, A., Borgonovo, G., Drew, M. G., Merlini, L., &amp; Morini, G. (1998). Sweet isovanillyl derivatives: synthesis and structure-taste relationships of conformationally restricted analogues. 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Journal of Agricultural and Food Chemistry, 46(10), 4002-4010.</w:t>
            </w:r>
          </w:p>
        </w:tc>
      </w:tr>
      <w:tr w:rsidR="00BA1429" w:rsidRPr="00BA1429" w:rsidTr="00BA1429">
        <w:trPr>
          <w:trHeight w:val="315"/>
        </w:trPr>
        <w:tc>
          <w:tcPr>
            <w:tcW w:w="16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 xml:space="preserve">(j) Bassoli, A., Borgonovo, G., Drew, M. G., &amp; Merlini, L. (2000). 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 xml:space="preserve">Enantiodifferentiation in taste perception of isovanillic derivatives. Tetrahedron: Asymmetry, 11(15), 3177-3186. </w:t>
            </w:r>
          </w:p>
        </w:tc>
      </w:tr>
      <w:tr w:rsidR="00BA1429" w:rsidRPr="00E2071A" w:rsidTr="00BA1429">
        <w:trPr>
          <w:trHeight w:val="315"/>
        </w:trPr>
        <w:tc>
          <w:tcPr>
            <w:tcW w:w="16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(k) Bassoli, A., Drew, M. G. B., Hattotuwagama, C. K., Merlini, L., Morini, G., &amp; Wilden, G. R. H. (2001). Quantitative Structure-Activity Relationships of Sweet Isovanillyl Derivatives. Quantitative Structure-Activity Relationships, 20(1), 3-16.</w:t>
            </w:r>
          </w:p>
        </w:tc>
      </w:tr>
      <w:tr w:rsidR="00BA1429" w:rsidRPr="00BA1429" w:rsidTr="00BA1429">
        <w:trPr>
          <w:trHeight w:val="315"/>
        </w:trPr>
        <w:tc>
          <w:tcPr>
            <w:tcW w:w="16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 xml:space="preserve">(l) Nanayakkara, N. P. D., Hussain, R. A., Pezzuto, J. M., Soejarto, D. D., &amp; Kinghorn, A. D. (1988). An intensely sweet dihydroflavonol derivative based on a natural product lead compound. 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Journal of Medicinal Chemistry, 31(6), 1250-1253.</w:t>
            </w:r>
          </w:p>
        </w:tc>
      </w:tr>
      <w:tr w:rsidR="00BA1429" w:rsidRPr="00BA1429" w:rsidTr="00BA1429">
        <w:trPr>
          <w:trHeight w:val="315"/>
        </w:trPr>
        <w:tc>
          <w:tcPr>
            <w:tcW w:w="16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 xml:space="preserve">(m) Yamato, M., &amp; Hashigaki, K. (1979). Chemical structure and sweet taste of isocoumarins and related compounds. 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 xml:space="preserve">Chemical senses, 4(1), 35-47. </w:t>
            </w:r>
          </w:p>
        </w:tc>
      </w:tr>
      <w:tr w:rsidR="00BA1429" w:rsidRPr="00E2071A" w:rsidTr="00BA1429">
        <w:trPr>
          <w:trHeight w:val="315"/>
        </w:trPr>
        <w:tc>
          <w:tcPr>
            <w:tcW w:w="16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(n) Shallenberger, R. S. (1993). Taste chemistry: Springer Science &amp; Business Media.</w:t>
            </w:r>
          </w:p>
        </w:tc>
      </w:tr>
      <w:tr w:rsidR="00BA1429" w:rsidRPr="00BA1429" w:rsidTr="00BA1429">
        <w:trPr>
          <w:trHeight w:val="315"/>
        </w:trPr>
        <w:tc>
          <w:tcPr>
            <w:tcW w:w="16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429" w:rsidRPr="00BA1429" w:rsidRDefault="00BA1429" w:rsidP="00BA14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 xml:space="preserve">(o) Yang, X., Chong, Y., Yan, A., &amp; Chen, J. (2011). In-silico prediction of sweetness of sugars and sweeteners. </w:t>
            </w:r>
            <w:r w:rsidRPr="00BA1429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Food chemistry, 128(3), 653-658.</w:t>
            </w:r>
          </w:p>
        </w:tc>
      </w:tr>
    </w:tbl>
    <w:p w:rsidR="00BA1429" w:rsidRDefault="00BA1429" w:rsidP="00C67CC7">
      <w:pPr>
        <w:tabs>
          <w:tab w:val="left" w:pos="7128"/>
        </w:tabs>
        <w:autoSpaceDE w:val="0"/>
        <w:spacing w:after="0" w:line="360" w:lineRule="auto"/>
        <w:rPr>
          <w:rFonts w:ascii="TimesNewRomanPSMT" w:hAnsi="TimesNewRomanPSMT"/>
          <w:sz w:val="24"/>
          <w:szCs w:val="24"/>
          <w:lang w:val="en-US"/>
        </w:rPr>
      </w:pPr>
    </w:p>
    <w:p w:rsidR="00BA1429" w:rsidRDefault="00BA1429">
      <w:pPr>
        <w:suppressAutoHyphens w:val="0"/>
        <w:spacing w:after="160" w:line="259" w:lineRule="auto"/>
        <w:rPr>
          <w:rFonts w:ascii="TimesNewRomanPSMT" w:hAnsi="TimesNewRomanPSMT"/>
          <w:sz w:val="24"/>
          <w:szCs w:val="24"/>
          <w:lang w:val="en-US"/>
        </w:rPr>
      </w:pPr>
    </w:p>
    <w:p w:rsidR="00BA1429" w:rsidRDefault="00BA1429" w:rsidP="00C67CC7">
      <w:pPr>
        <w:tabs>
          <w:tab w:val="left" w:pos="7128"/>
        </w:tabs>
        <w:autoSpaceDE w:val="0"/>
        <w:spacing w:after="0" w:line="360" w:lineRule="auto"/>
        <w:rPr>
          <w:rFonts w:ascii="Times New Roman" w:hAnsi="Times New Roman"/>
          <w:b/>
          <w:i/>
          <w:sz w:val="24"/>
          <w:szCs w:val="24"/>
          <w:lang w:val="en-US"/>
        </w:rPr>
        <w:sectPr w:rsidR="00BA1429" w:rsidSect="002747A6">
          <w:footerReference w:type="default" r:id="rId8"/>
          <w:pgSz w:w="16838" w:h="11906" w:orient="landscape" w:code="9"/>
          <w:pgMar w:top="1134" w:right="1134" w:bottom="1134" w:left="1134" w:header="720" w:footer="709" w:gutter="0"/>
          <w:cols w:space="720"/>
          <w:docGrid w:linePitch="360"/>
        </w:sectPr>
      </w:pPr>
    </w:p>
    <w:p w:rsidR="00C67CC7" w:rsidRPr="00C36E94" w:rsidRDefault="00C67CC7" w:rsidP="00C36E94">
      <w:pPr>
        <w:tabs>
          <w:tab w:val="left" w:pos="7128"/>
        </w:tabs>
        <w:autoSpaceDE w:val="0"/>
        <w:spacing w:after="0" w:line="360" w:lineRule="auto"/>
        <w:jc w:val="center"/>
        <w:rPr>
          <w:rFonts w:ascii="Times New Roman" w:hAnsi="Times New Roman"/>
          <w:i/>
          <w:sz w:val="20"/>
          <w:szCs w:val="20"/>
          <w:lang w:val="en-US" w:eastAsia="es-ES"/>
        </w:rPr>
      </w:pPr>
      <w:r w:rsidRPr="00C36E94">
        <w:rPr>
          <w:rFonts w:ascii="Times New Roman" w:hAnsi="Times New Roman"/>
          <w:i/>
          <w:sz w:val="20"/>
          <w:szCs w:val="20"/>
          <w:lang w:val="en-US"/>
        </w:rPr>
        <w:t>Table 2S. Brief of the mathematical equations used in present work.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06"/>
      </w:tblGrid>
      <w:tr w:rsidR="00BA1429" w:rsidTr="00BA1429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1429" w:rsidRDefault="00BA1429" w:rsidP="00BA14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599">
              <w:rPr>
                <w:rFonts w:ascii="Times New Roman" w:hAnsi="Times New Roman"/>
                <w:position w:val="-26"/>
                <w:sz w:val="24"/>
                <w:szCs w:val="24"/>
                <w:lang w:val="en-US"/>
              </w:rPr>
              <w:object w:dxaOrig="2325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50.25pt" o:ole="">
                  <v:imagedata r:id="rId9" o:title=""/>
                </v:shape>
                <o:OLEObject Type="Embed" ProgID="Equation.DSMT4" ShapeID="_x0000_i1025" DrawAspect="Content" ObjectID="_1506500909" r:id="rId10"/>
              </w:objec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1429" w:rsidRDefault="00BA1429" w:rsidP="00BA14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599">
              <w:rPr>
                <w:rFonts w:ascii="Times New Roman" w:hAnsi="Times New Roman"/>
                <w:position w:val="-26"/>
                <w:sz w:val="24"/>
                <w:szCs w:val="24"/>
                <w:lang w:val="en-US"/>
              </w:rPr>
              <w:object w:dxaOrig="2835" w:dyaOrig="1020">
                <v:shape id="_x0000_i1026" type="#_x0000_t75" style="width:2in;height:50.25pt" o:ole="">
                  <v:imagedata r:id="rId11" o:title=""/>
                </v:shape>
                <o:OLEObject Type="Embed" ProgID="Equation.DSMT4" ShapeID="_x0000_i1026" DrawAspect="Content" ObjectID="_1506500910" r:id="rId12"/>
              </w:object>
            </w:r>
          </w:p>
        </w:tc>
      </w:tr>
      <w:tr w:rsidR="00BA1429" w:rsidTr="00BA1429">
        <w:tc>
          <w:tcPr>
            <w:tcW w:w="4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429" w:rsidRDefault="00BA1429" w:rsidP="00BA14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429" w:rsidRDefault="00BA1429" w:rsidP="00BA14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1429" w:rsidTr="00BA1429">
        <w:tc>
          <w:tcPr>
            <w:tcW w:w="45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1429" w:rsidRDefault="00BA1429" w:rsidP="00BA14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599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1725" w:dyaOrig="375">
                <v:shape id="_x0000_i1027" type="#_x0000_t75" style="width:86.25pt;height:21.75pt" o:ole="">
                  <v:imagedata r:id="rId13" o:title=""/>
                </v:shape>
                <o:OLEObject Type="Embed" ProgID="Equation.DSMT4" ShapeID="_x0000_i1027" DrawAspect="Content" ObjectID="_1506500911" r:id="rId14"/>
              </w:objec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1429" w:rsidRDefault="00BA1429" w:rsidP="00BA14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599">
              <w:rPr>
                <w:rFonts w:ascii="Times New Roman" w:hAnsi="Times New Roman"/>
                <w:position w:val="-30"/>
                <w:sz w:val="24"/>
                <w:szCs w:val="24"/>
                <w:lang w:val="en-US"/>
              </w:rPr>
              <w:object w:dxaOrig="1290" w:dyaOrig="675">
                <v:shape id="_x0000_i1028" type="#_x0000_t75" style="width:64.5pt;height:36pt" o:ole="">
                  <v:imagedata r:id="rId15" o:title=""/>
                </v:shape>
                <o:OLEObject Type="Embed" ProgID="Equation.DSMT4" ShapeID="_x0000_i1028" DrawAspect="Content" ObjectID="_1506500912" r:id="rId16"/>
              </w:object>
            </w:r>
          </w:p>
        </w:tc>
      </w:tr>
      <w:tr w:rsidR="00BA1429" w:rsidTr="00BA1429">
        <w:tc>
          <w:tcPr>
            <w:tcW w:w="4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429" w:rsidRDefault="00BA1429" w:rsidP="00BA14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429" w:rsidRDefault="00BA1429" w:rsidP="00BA14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</w:pPr>
          </w:p>
        </w:tc>
      </w:tr>
      <w:tr w:rsidR="00BA1429" w:rsidTr="00BA1429">
        <w:tc>
          <w:tcPr>
            <w:tcW w:w="4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429" w:rsidRDefault="00BA1429" w:rsidP="00BA14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A1429" w:rsidRDefault="00BA1429" w:rsidP="00BA14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599">
              <w:rPr>
                <w:rFonts w:ascii="Times New Roman" w:hAnsi="Times New Roman"/>
                <w:position w:val="-36"/>
                <w:sz w:val="24"/>
                <w:szCs w:val="24"/>
              </w:rPr>
              <w:object w:dxaOrig="1095" w:dyaOrig="750">
                <v:shape id="_x0000_i1029" type="#_x0000_t75" style="width:57.75pt;height:36pt" o:ole="">
                  <v:imagedata r:id="rId17" o:title=""/>
                </v:shape>
                <o:OLEObject Type="Embed" ProgID="Equation.DSMT4" ShapeID="_x0000_i1029" DrawAspect="Content" ObjectID="_1506500913" r:id="rId18"/>
              </w:objec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1429" w:rsidRDefault="00BA1429" w:rsidP="00BA14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599">
              <w:rPr>
                <w:rFonts w:ascii="Times New Roman" w:hAnsi="Times New Roman"/>
                <w:position w:val="-62"/>
                <w:sz w:val="24"/>
                <w:szCs w:val="24"/>
              </w:rPr>
              <w:object w:dxaOrig="2115" w:dyaOrig="1350">
                <v:shape id="_x0000_i1030" type="#_x0000_t75" style="width:108pt;height:64.5pt" o:ole="">
                  <v:imagedata r:id="rId19" o:title=""/>
                </v:shape>
                <o:OLEObject Type="Embed" ProgID="Equation.DSMT4" ShapeID="_x0000_i1030" DrawAspect="Content" ObjectID="_1506500914" r:id="rId20"/>
              </w:object>
            </w:r>
          </w:p>
        </w:tc>
      </w:tr>
      <w:tr w:rsidR="00BA1429" w:rsidTr="00BA1429">
        <w:tc>
          <w:tcPr>
            <w:tcW w:w="4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429" w:rsidRDefault="00BA1429" w:rsidP="00BA14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429" w:rsidRDefault="00BA1429" w:rsidP="00BA14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429" w:rsidTr="00BA1429">
        <w:tc>
          <w:tcPr>
            <w:tcW w:w="45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1429" w:rsidRDefault="00BA1429" w:rsidP="00BA14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599">
              <w:rPr>
                <w:rFonts w:ascii="Times New Roman" w:hAnsi="Times New Roman"/>
                <w:position w:val="-62"/>
                <w:sz w:val="24"/>
                <w:szCs w:val="24"/>
              </w:rPr>
              <w:object w:dxaOrig="2175" w:dyaOrig="1350">
                <v:shape id="_x0000_i1031" type="#_x0000_t75" style="width:108pt;height:64.5pt" o:ole="">
                  <v:imagedata r:id="rId21" o:title=""/>
                </v:shape>
                <o:OLEObject Type="Embed" ProgID="Equation.DSMT4" ShapeID="_x0000_i1031" DrawAspect="Content" ObjectID="_1506500915" r:id="rId22"/>
              </w:objec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429" w:rsidRDefault="00BA1429" w:rsidP="00BA14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A1429" w:rsidRDefault="00BA1429" w:rsidP="00BA14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599">
              <w:rPr>
                <w:rFonts w:ascii="Times New Roman" w:hAnsi="Times New Roman"/>
                <w:position w:val="-12"/>
                <w:sz w:val="24"/>
                <w:szCs w:val="24"/>
              </w:rPr>
              <w:object w:dxaOrig="1425" w:dyaOrig="375">
                <v:shape id="_x0000_i1032" type="#_x0000_t75" style="width:1in;height:21.75pt" o:ole="">
                  <v:imagedata r:id="rId23" o:title=""/>
                </v:shape>
                <o:OLEObject Type="Embed" ProgID="Equation.DSMT4" ShapeID="_x0000_i1032" DrawAspect="Content" ObjectID="_1506500916" r:id="rId24"/>
              </w:object>
            </w:r>
          </w:p>
        </w:tc>
      </w:tr>
      <w:tr w:rsidR="00BA1429" w:rsidTr="00BA1429">
        <w:tc>
          <w:tcPr>
            <w:tcW w:w="4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429" w:rsidRDefault="00BA1429" w:rsidP="00BA14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429" w:rsidRDefault="00BA1429" w:rsidP="00BA14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1429" w:rsidTr="00BA1429">
        <w:tc>
          <w:tcPr>
            <w:tcW w:w="4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429" w:rsidRDefault="00BA1429" w:rsidP="00BA14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A1429" w:rsidRDefault="00BA1429" w:rsidP="00BA14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599">
              <w:rPr>
                <w:rFonts w:ascii="Times New Roman" w:hAnsi="Times New Roman"/>
                <w:position w:val="-12"/>
                <w:sz w:val="24"/>
                <w:szCs w:val="24"/>
              </w:rPr>
              <w:object w:dxaOrig="1485" w:dyaOrig="375">
                <v:shape id="_x0000_i1033" type="#_x0000_t75" style="width:1in;height:21.75pt" o:ole="">
                  <v:imagedata r:id="rId25" o:title=""/>
                </v:shape>
                <o:OLEObject Type="Embed" ProgID="Equation.DSMT4" ShapeID="_x0000_i1033" DrawAspect="Content" ObjectID="_1506500917" r:id="rId26"/>
              </w:objec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1429" w:rsidRDefault="00BA1429" w:rsidP="00BA14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599">
              <w:rPr>
                <w:rFonts w:ascii="Times New Roman" w:hAnsi="Times New Roman"/>
                <w:position w:val="-62"/>
                <w:sz w:val="24"/>
                <w:szCs w:val="24"/>
              </w:rPr>
              <w:object w:dxaOrig="2670" w:dyaOrig="1350">
                <v:shape id="_x0000_i1034" type="#_x0000_t75" style="width:136.5pt;height:64.5pt" o:ole="">
                  <v:imagedata r:id="rId27" o:title=""/>
                </v:shape>
                <o:OLEObject Type="Embed" ProgID="Equation.DSMT4" ShapeID="_x0000_i1034" DrawAspect="Content" ObjectID="_1506500918" r:id="rId28"/>
              </w:object>
            </w:r>
          </w:p>
        </w:tc>
      </w:tr>
      <w:tr w:rsidR="00BA1429" w:rsidTr="00BA1429">
        <w:tc>
          <w:tcPr>
            <w:tcW w:w="4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429" w:rsidRDefault="00BA1429" w:rsidP="00BA14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429" w:rsidRDefault="00BA1429" w:rsidP="00BA14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429" w:rsidTr="00BA1429">
        <w:tc>
          <w:tcPr>
            <w:tcW w:w="45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1429" w:rsidRDefault="00BA1429" w:rsidP="00BA14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599">
              <w:rPr>
                <w:rFonts w:ascii="Times New Roman" w:hAnsi="Times New Roman"/>
                <w:position w:val="-62"/>
                <w:sz w:val="24"/>
                <w:szCs w:val="24"/>
              </w:rPr>
              <w:object w:dxaOrig="2895" w:dyaOrig="1350">
                <v:shape id="_x0000_i1035" type="#_x0000_t75" style="width:2in;height:64.5pt" o:ole="">
                  <v:imagedata r:id="rId29" o:title=""/>
                </v:shape>
                <o:OLEObject Type="Embed" ProgID="Equation.DSMT4" ShapeID="_x0000_i1035" DrawAspect="Content" ObjectID="_1506500919" r:id="rId30"/>
              </w:objec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1429" w:rsidRDefault="00BA1429" w:rsidP="00BA14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599">
              <w:rPr>
                <w:rFonts w:ascii="Times New Roman" w:hAnsi="Times New Roman"/>
                <w:position w:val="-22"/>
                <w:sz w:val="24"/>
                <w:szCs w:val="24"/>
              </w:rPr>
              <w:object w:dxaOrig="2505" w:dyaOrig="555">
                <v:shape id="_x0000_i1036" type="#_x0000_t75" style="width:122.25pt;height:28.5pt" o:ole="">
                  <v:imagedata r:id="rId31" o:title=""/>
                </v:shape>
                <o:OLEObject Type="Embed" ProgID="Equation.DSMT4" ShapeID="_x0000_i1036" DrawAspect="Content" ObjectID="_1506500920" r:id="rId32"/>
              </w:object>
            </w:r>
          </w:p>
        </w:tc>
      </w:tr>
      <w:tr w:rsidR="00BA1429" w:rsidTr="00BA1429">
        <w:tc>
          <w:tcPr>
            <w:tcW w:w="4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429" w:rsidRDefault="00BA1429" w:rsidP="00BA14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429" w:rsidRDefault="00BA1429" w:rsidP="00BA14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429" w:rsidRPr="00E2071A" w:rsidTr="00BA142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29" w:rsidRDefault="00BA1429" w:rsidP="00BA14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599">
              <w:rPr>
                <w:rFonts w:ascii="Times New Roman" w:hAnsi="Times New Roman"/>
                <w:position w:val="-6"/>
                <w:sz w:val="24"/>
                <w:szCs w:val="24"/>
                <w:lang w:val="en-US" w:bidi="hi-IN"/>
              </w:rPr>
              <w:object w:dxaOrig="225" w:dyaOrig="285">
                <v:shape id="_x0000_i1037" type="#_x0000_t75" style="width:14.25pt;height:14.25pt" o:ole="">
                  <v:imagedata r:id="rId33" o:title=""/>
                </v:shape>
                <o:OLEObject Type="Embed" ProgID="Equation.DSMT4" ShapeID="_x0000_i1037" DrawAspect="Content" ObjectID="_1506500921" r:id="rId34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standard deviation; </w:t>
            </w:r>
            <w:bookmarkStart w:id="0" w:name="OLE_LINK9"/>
            <w:r w:rsidRPr="009C1599">
              <w:rPr>
                <w:rFonts w:ascii="Times New Roman" w:hAnsi="Times New Roman"/>
                <w:position w:val="-6"/>
                <w:sz w:val="24"/>
                <w:szCs w:val="24"/>
                <w:lang w:val="en-US" w:bidi="hi-IN"/>
              </w:rPr>
              <w:object w:dxaOrig="285" w:dyaOrig="285">
                <v:shape id="_x0000_i1038" type="#_x0000_t75" style="width:14.25pt;height:14.25pt" o:ole="">
                  <v:imagedata r:id="rId35" o:title=""/>
                </v:shape>
                <o:OLEObject Type="Embed" ProgID="Equation.DSMT4" ShapeID="_x0000_i1038" DrawAspect="Content" ObjectID="_1506500922" r:id="rId36"/>
              </w:objec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: number of molecules;</w:t>
            </w:r>
            <w:r w:rsidRPr="009C1599">
              <w:rPr>
                <w:rFonts w:ascii="Times New Roman" w:hAnsi="Times New Roman"/>
                <w:i/>
                <w:position w:val="-12"/>
                <w:sz w:val="24"/>
                <w:szCs w:val="24"/>
                <w:lang w:val="en-US"/>
              </w:rPr>
              <w:object w:dxaOrig="435" w:dyaOrig="375">
                <v:shape id="_x0000_i1039" type="#_x0000_t75" style="width:21.75pt;height:21.75pt" o:ole="">
                  <v:imagedata r:id="rId37" o:title=""/>
                </v:shape>
                <o:OLEObject Type="Embed" ProgID="Equation.DSMT4" ShapeID="_x0000_i1039" DrawAspect="Content" ObjectID="_1506500923" r:id="rId38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experimental property for compound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9C1599">
              <w:rPr>
                <w:rFonts w:ascii="Times New Roman" w:hAnsi="Times New Roman"/>
                <w:i/>
                <w:position w:val="-12"/>
                <w:sz w:val="24"/>
                <w:szCs w:val="24"/>
                <w:lang w:val="en-US"/>
              </w:rPr>
              <w:object w:dxaOrig="525" w:dyaOrig="375">
                <v:shape id="_x0000_i1040" type="#_x0000_t75" style="width:28.5pt;height:21.75pt" o:ole="">
                  <v:imagedata r:id="rId39" o:title=""/>
                </v:shape>
                <o:OLEObject Type="Embed" ProgID="Equation.DSMT4" ShapeID="_x0000_i1040" DrawAspect="Content" ObjectID="_1506500924" r:id="rId40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predicted property for compound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number of descriptors; </w:t>
            </w:r>
            <w:r w:rsidRPr="009C1599">
              <w:rPr>
                <w:rFonts w:ascii="Times New Roman" w:hAnsi="Times New Roman"/>
                <w:position w:val="-6"/>
                <w:sz w:val="24"/>
                <w:szCs w:val="24"/>
                <w:lang w:val="en-US" w:bidi="hi-IN"/>
              </w:rPr>
              <w:object w:dxaOrig="720" w:dyaOrig="285">
                <v:shape id="_x0000_i1041" type="#_x0000_t75" style="width:36pt;height:14.25pt" o:ole="">
                  <v:imagedata r:id="rId41" o:title=""/>
                </v:shape>
                <o:OLEObject Type="Embed" ProgID="Equation.DSMT4" ShapeID="_x0000_i1041" DrawAspect="Content" ObjectID="_1506500925" r:id="rId42"/>
              </w:objec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root mean square deviation; </w:t>
            </w:r>
            <w:r w:rsidRPr="009C1599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240" w:dyaOrig="360">
                <v:shape id="_x0000_i1042" type="#_x0000_t75" style="width:14.25pt;height:21.75pt" o:ole="">
                  <v:imagedata r:id="rId43" o:title=""/>
                </v:shape>
                <o:OLEObject Type="Embed" ProgID="Equation.DSMT4" ShapeID="_x0000_i1042" DrawAspect="Content" ObjectID="_1506500926" r:id="rId44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leverage for compound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eastAsia="AdvTTR" w:hAnsi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AdvTTR" w:hAnsi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eastAsia="AdvTTR" w:hAnsi="Times New Roman"/>
                <w:sz w:val="24"/>
                <w:szCs w:val="24"/>
                <w:lang w:val="en-US"/>
              </w:rPr>
              <w:t xml:space="preserve">: descriptor vector for </w:t>
            </w:r>
            <w:r>
              <w:rPr>
                <w:rFonts w:ascii="Times New Roman" w:eastAsia="AdvTTR" w:hAnsi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AdvTTR" w:hAnsi="Times New Roman"/>
                <w:sz w:val="24"/>
                <w:szCs w:val="24"/>
                <w:lang w:val="en-US"/>
              </w:rPr>
              <w:t xml:space="preserve">; </w:t>
            </w:r>
            <w:r w:rsidRPr="009C1599">
              <w:rPr>
                <w:rFonts w:ascii="Times New Roman" w:eastAsia="AdvTTR" w:hAnsi="Times New Roman"/>
                <w:b/>
                <w:position w:val="-4"/>
                <w:sz w:val="24"/>
                <w:szCs w:val="24"/>
                <w:lang w:val="en-US"/>
              </w:rPr>
              <w:object w:dxaOrig="255" w:dyaOrig="240">
                <v:shape id="_x0000_i1043" type="#_x0000_t75" style="width:14.25pt;height:14.25pt" o:ole="">
                  <v:imagedata r:id="rId45" o:title=""/>
                </v:shape>
                <o:OLEObject Type="Embed" ProgID="Equation.DSMT4" ShapeID="_x0000_i1043" DrawAspect="Content" ObjectID="_1506500927" r:id="rId46"/>
              </w:object>
            </w:r>
            <w:r>
              <w:rPr>
                <w:rFonts w:ascii="Times New Roman" w:eastAsia="AdvTTR" w:hAnsi="Times New Roman"/>
                <w:sz w:val="24"/>
                <w:szCs w:val="24"/>
                <w:lang w:val="en-US"/>
              </w:rPr>
              <w:t xml:space="preserve">:model matrix for the training set (train); </w:t>
            </w:r>
            <w:r w:rsidRPr="009C1599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540" w:dyaOrig="360">
                <v:shape id="_x0000_i1044" type="#_x0000_t75" style="width:28.5pt;height:21.75pt" o:ole="">
                  <v:imagedata r:id="rId47" o:title=""/>
                </v:shape>
                <o:OLEObject Type="Embed" ProgID="Equation.DSMT4" ShapeID="_x0000_i1044" DrawAspect="Content" ObjectID="_1506500928" r:id="rId48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number of molecules in train; </w:t>
            </w:r>
            <w:r w:rsidRPr="009C1599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465" w:dyaOrig="360">
                <v:shape id="_x0000_i1045" type="#_x0000_t75" style="width:21.75pt;height:21.75pt" o:ole="">
                  <v:imagedata r:id="rId49" o:title=""/>
                </v:shape>
                <o:OLEObject Type="Embed" ProgID="Equation.DSMT4" ShapeID="_x0000_i1045" DrawAspect="Content" ObjectID="_1506500929" r:id="rId50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number of molecules in test; </w:t>
            </w:r>
            <w:r w:rsidRPr="009C1599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55" w:dyaOrig="315">
                <v:shape id="_x0000_i1046" type="#_x0000_t75" style="width:14.25pt;height:14.25pt" o:ole="">
                  <v:imagedata r:id="rId51" o:title=""/>
                </v:shape>
                <o:OLEObject Type="Embed" ProgID="Equation.DSMT4" ShapeID="_x0000_i1046" DrawAspect="Content" ObjectID="_1506500930" r:id="rId52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warning leverage; </w:t>
            </w:r>
            <w:r w:rsidRPr="009C1599">
              <w:rPr>
                <w:rFonts w:ascii="Times New Roman" w:hAnsi="Times New Roman"/>
                <w:position w:val="-14"/>
                <w:sz w:val="24"/>
                <w:szCs w:val="24"/>
                <w:lang w:bidi="hi-IN"/>
              </w:rPr>
              <w:object w:dxaOrig="255" w:dyaOrig="375">
                <v:shape id="_x0000_i1047" type="#_x0000_t75" style="width:14.25pt;height:21.75pt" o:ole="">
                  <v:imagedata r:id="rId53" o:title=""/>
                </v:shape>
                <o:OLEObject Type="Embed" ProgID="Equation.DSMT4" ShapeID="_x0000_i1047" DrawAspect="Content" ObjectID="_1506500931" r:id="rId54"/>
              </w:object>
            </w: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: regression coefficient for the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bidi="hi-IN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th descriptor;</w:t>
            </w:r>
            <w:r w:rsidRPr="009C1599">
              <w:rPr>
                <w:rFonts w:ascii="Times New Roman" w:hAnsi="Times New Roman"/>
                <w:position w:val="-14"/>
                <w:sz w:val="24"/>
                <w:szCs w:val="24"/>
              </w:rPr>
              <w:object w:dxaOrig="255" w:dyaOrig="405">
                <v:shape id="_x0000_i1048" type="#_x0000_t75" style="width:14.25pt;height:21.75pt" o:ole="">
                  <v:imagedata r:id="rId55" o:title=""/>
                </v:shape>
                <o:OLEObject Type="Embed" ProgID="Equation.DSMT4" ShapeID="_x0000_i1048" DrawAspect="Content" ObjectID="_1506500932" r:id="rId56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standardized </w:t>
            </w:r>
            <w:r w:rsidRPr="009C1599">
              <w:rPr>
                <w:rFonts w:ascii="Times New Roman" w:hAnsi="Times New Roman"/>
                <w:position w:val="-14"/>
                <w:sz w:val="24"/>
                <w:szCs w:val="24"/>
                <w:lang w:bidi="hi-IN"/>
              </w:rPr>
              <w:object w:dxaOrig="255" w:dyaOrig="375">
                <v:shape id="_x0000_i1049" type="#_x0000_t75" style="width:14.25pt;height:21.75pt" o:ole="">
                  <v:imagedata r:id="rId53" o:title=""/>
                </v:shape>
                <o:OLEObject Type="Embed" ProgID="Equation.DSMT4" ShapeID="_x0000_i1049" DrawAspect="Content" ObjectID="_1506500933" r:id="rId57"/>
              </w:object>
            </w: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; </w:t>
            </w:r>
            <w:r w:rsidRPr="009C1599">
              <w:rPr>
                <w:rFonts w:ascii="Times New Roman" w:hAnsi="Times New Roman"/>
                <w:position w:val="-14"/>
                <w:sz w:val="24"/>
                <w:szCs w:val="24"/>
                <w:lang w:bidi="hi-IN"/>
              </w:rPr>
              <w:object w:dxaOrig="285" w:dyaOrig="375">
                <v:shape id="_x0000_i1050" type="#_x0000_t75" style="width:14.25pt;height:21.75pt" o:ole="">
                  <v:imagedata r:id="rId58" o:title=""/>
                </v:shape>
                <o:OLEObject Type="Embed" ProgID="Equation.DSMT4" ShapeID="_x0000_i1050" DrawAspect="Content" ObjectID="_1506500934" r:id="rId59"/>
              </w:object>
            </w: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: standard deviation for the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bidi="hi-IN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th descriptor; </w:t>
            </w:r>
            <w:bookmarkStart w:id="1" w:name="OLE_LINK4"/>
            <w:r w:rsidRPr="009C1599">
              <w:rPr>
                <w:rFonts w:ascii="Times New Roman" w:hAnsi="Times New Roman"/>
                <w:position w:val="-16"/>
                <w:sz w:val="24"/>
                <w:szCs w:val="24"/>
                <w:lang w:val="en-US" w:bidi="hi-IN"/>
              </w:rPr>
              <w:object w:dxaOrig="465" w:dyaOrig="405">
                <v:shape id="_x0000_i1051" type="#_x0000_t75" style="width:21.75pt;height:21.75pt" o:ole="">
                  <v:imagedata r:id="rId60" o:title=""/>
                </v:shape>
                <o:OLEObject Type="Embed" ProgID="Equation.DSMT4" ShapeID="_x0000_i1051" DrawAspect="Content" ObjectID="_1506500935" r:id="rId61"/>
              </w:object>
            </w:r>
            <w:bookmarkEnd w:id="1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: standard deviation for the experimental property; </w:t>
            </w:r>
            <w:r w:rsidRPr="009C1599">
              <w:rPr>
                <w:rFonts w:ascii="Times New Roman" w:hAnsi="Times New Roman"/>
                <w:position w:val="-12"/>
                <w:sz w:val="24"/>
                <w:szCs w:val="24"/>
              </w:rPr>
              <w:object w:dxaOrig="480" w:dyaOrig="375">
                <v:shape id="_x0000_i1052" type="#_x0000_t75" style="width:21.75pt;height:21.75pt" o:ole="">
                  <v:imagedata r:id="rId62" o:title=""/>
                </v:shape>
                <o:OLEObject Type="Embed" ProgID="Equation.DSMT4" ShapeID="_x0000_i1052" DrawAspect="Content" ObjectID="_1506500936" r:id="rId63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</w:t>
            </w:r>
            <w:r w:rsidRPr="009C1599">
              <w:rPr>
                <w:rFonts w:ascii="Times New Roman" w:hAnsi="Times New Roman"/>
                <w:position w:val="-12"/>
                <w:sz w:val="24"/>
                <w:szCs w:val="24"/>
              </w:rPr>
              <w:object w:dxaOrig="555" w:dyaOrig="375">
                <v:shape id="_x0000_i1053" type="#_x0000_t75" style="width:28.5pt;height:21.75pt" o:ole="">
                  <v:imagedata r:id="rId64" o:title=""/>
                </v:shape>
                <o:OLEObject Type="Embed" ProgID="Equation.DSMT4" ShapeID="_x0000_i1053" DrawAspect="Content" ObjectID="_1506500937" r:id="rId65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values</w:t>
            </w: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of property in regressions through the origin of</w:t>
            </w:r>
            <w:r w:rsidRPr="009C1599">
              <w:rPr>
                <w:rFonts w:ascii="Times New Roman" w:hAnsi="Times New Roman"/>
                <w:i/>
                <w:position w:val="-12"/>
                <w:sz w:val="24"/>
                <w:szCs w:val="24"/>
                <w:lang w:val="en-US"/>
              </w:rPr>
              <w:object w:dxaOrig="435" w:dyaOrig="375">
                <v:shape id="_x0000_i1054" type="#_x0000_t75" style="width:21.75pt;height:21.75pt" o:ole="">
                  <v:imagedata r:id="rId37" o:title=""/>
                </v:shape>
                <o:OLEObject Type="Embed" ProgID="Equation.DSMT4" ShapeID="_x0000_i1054" DrawAspect="Content" ObjectID="_1506500938" r:id="rId66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against</w:t>
            </w:r>
            <w:r w:rsidRPr="009C1599">
              <w:rPr>
                <w:rFonts w:ascii="Times New Roman" w:hAnsi="Times New Roman"/>
                <w:i/>
                <w:position w:val="-12"/>
                <w:sz w:val="24"/>
                <w:szCs w:val="24"/>
                <w:lang w:val="en-US"/>
              </w:rPr>
              <w:object w:dxaOrig="525" w:dyaOrig="375">
                <v:shape id="_x0000_i1055" type="#_x0000_t75" style="width:28.5pt;height:21.75pt" o:ole="">
                  <v:imagedata r:id="rId67" o:title=""/>
                </v:shape>
                <o:OLEObject Type="Embed" ProgID="Equation.DSMT4" ShapeID="_x0000_i1055" DrawAspect="Content" ObjectID="_1506500939" r:id="rId68"/>
              </w:object>
            </w: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and </w:t>
            </w:r>
            <w:r w:rsidRPr="009C1599">
              <w:rPr>
                <w:rFonts w:ascii="Times New Roman" w:hAnsi="Times New Roman"/>
                <w:i/>
                <w:position w:val="-12"/>
                <w:sz w:val="24"/>
                <w:szCs w:val="24"/>
                <w:lang w:val="en-US"/>
              </w:rPr>
              <w:object w:dxaOrig="525" w:dyaOrig="375">
                <v:shape id="_x0000_i1056" type="#_x0000_t75" style="width:28.5pt;height:21.75pt" o:ole="">
                  <v:imagedata r:id="rId67" o:title=""/>
                </v:shape>
                <o:OLEObject Type="Embed" ProgID="Equation.DSMT4" ShapeID="_x0000_i1056" DrawAspect="Content" ObjectID="_1506500940" r:id="rId69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against</w:t>
            </w:r>
            <w:r w:rsidRPr="009C1599">
              <w:rPr>
                <w:rFonts w:ascii="Times New Roman" w:hAnsi="Times New Roman"/>
                <w:i/>
                <w:position w:val="-12"/>
                <w:sz w:val="24"/>
                <w:szCs w:val="24"/>
                <w:lang w:val="en-US"/>
              </w:rPr>
              <w:object w:dxaOrig="435" w:dyaOrig="375">
                <v:shape id="_x0000_i1057" type="#_x0000_t75" style="width:21.75pt;height:21.75pt" o:ole="">
                  <v:imagedata r:id="rId37" o:title=""/>
                </v:shape>
                <o:OLEObject Type="Embed" ProgID="Equation.DSMT4" ShapeID="_x0000_i1057" DrawAspect="Content" ObjectID="_1506500941" r:id="rId70"/>
              </w:object>
            </w: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; </w:t>
            </w:r>
            <w:r w:rsidRPr="009C1599">
              <w:rPr>
                <w:rFonts w:ascii="Times New Roman" w:hAnsi="Times New Roman"/>
                <w:position w:val="-12"/>
                <w:sz w:val="24"/>
                <w:szCs w:val="24"/>
                <w:lang w:val="en-US" w:bidi="hi-IN"/>
              </w:rPr>
              <w:object w:dxaOrig="315" w:dyaOrig="375">
                <v:shape id="_x0000_i1058" type="#_x0000_t75" style="width:14.25pt;height:21.75pt" o:ole="">
                  <v:imagedata r:id="rId71" o:title=""/>
                </v:shape>
                <o:OLEObject Type="Embed" ProgID="Equation.DSMT4" ShapeID="_x0000_i1058" DrawAspect="Content" ObjectID="_1506500942" r:id="rId72"/>
              </w:object>
            </w: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and </w:t>
            </w:r>
            <w:r w:rsidRPr="009C1599">
              <w:rPr>
                <w:rFonts w:ascii="Times New Roman" w:hAnsi="Times New Roman"/>
                <w:position w:val="-12"/>
                <w:sz w:val="24"/>
                <w:szCs w:val="24"/>
                <w:lang w:val="en-US" w:bidi="hi-IN"/>
              </w:rPr>
              <w:object w:dxaOrig="345" w:dyaOrig="375">
                <v:shape id="_x0000_i1059" type="#_x0000_t75" style="width:14.25pt;height:21.75pt" o:ole="">
                  <v:imagedata r:id="rId73" o:title=""/>
                </v:shape>
                <o:OLEObject Type="Embed" ProgID="Equation.DSMT4" ShapeID="_x0000_i1059" DrawAspect="Content" ObjectID="_1506500943" r:id="rId74"/>
              </w:object>
            </w: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: the correlation coefficients for regression of</w:t>
            </w:r>
            <w:r w:rsidRPr="009C1599">
              <w:rPr>
                <w:rFonts w:ascii="Times New Roman" w:hAnsi="Times New Roman"/>
                <w:i/>
                <w:position w:val="-12"/>
                <w:sz w:val="24"/>
                <w:szCs w:val="24"/>
                <w:lang w:val="en-US"/>
              </w:rPr>
              <w:object w:dxaOrig="435" w:dyaOrig="375">
                <v:shape id="_x0000_i1060" type="#_x0000_t75" style="width:21.75pt;height:21.75pt" o:ole="">
                  <v:imagedata r:id="rId37" o:title=""/>
                </v:shape>
                <o:OLEObject Type="Embed" ProgID="Equation.DSMT4" ShapeID="_x0000_i1060" DrawAspect="Content" ObjectID="_1506500944" r:id="rId75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against</w:t>
            </w:r>
            <w:r w:rsidRPr="009C1599">
              <w:rPr>
                <w:rFonts w:ascii="Times New Roman" w:hAnsi="Times New Roman"/>
                <w:i/>
                <w:position w:val="-12"/>
                <w:sz w:val="24"/>
                <w:szCs w:val="24"/>
                <w:lang w:val="en-US"/>
              </w:rPr>
              <w:object w:dxaOrig="525" w:dyaOrig="375">
                <v:shape id="_x0000_i1061" type="#_x0000_t75" style="width:28.5pt;height:21.75pt" o:ole="">
                  <v:imagedata r:id="rId67" o:title=""/>
                </v:shape>
                <o:OLEObject Type="Embed" ProgID="Equation.DSMT4" ShapeID="_x0000_i1061" DrawAspect="Content" ObjectID="_1506500945" r:id="rId76"/>
              </w:object>
            </w: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and </w:t>
            </w:r>
            <w:r w:rsidRPr="009C1599">
              <w:rPr>
                <w:rFonts w:ascii="Times New Roman" w:hAnsi="Times New Roman"/>
                <w:i/>
                <w:position w:val="-12"/>
                <w:sz w:val="24"/>
                <w:szCs w:val="24"/>
                <w:lang w:val="en-US"/>
              </w:rPr>
              <w:object w:dxaOrig="525" w:dyaOrig="375">
                <v:shape id="_x0000_i1062" type="#_x0000_t75" style="width:28.5pt;height:21.75pt" o:ole="">
                  <v:imagedata r:id="rId67" o:title=""/>
                </v:shape>
                <o:OLEObject Type="Embed" ProgID="Equation.DSMT4" ShapeID="_x0000_i1062" DrawAspect="Content" ObjectID="_1506500946" r:id="rId77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against</w:t>
            </w:r>
            <w:r w:rsidRPr="009C1599">
              <w:rPr>
                <w:rFonts w:ascii="Times New Roman" w:hAnsi="Times New Roman"/>
                <w:i/>
                <w:position w:val="-12"/>
                <w:sz w:val="24"/>
                <w:szCs w:val="24"/>
                <w:lang w:val="en-US"/>
              </w:rPr>
              <w:object w:dxaOrig="435" w:dyaOrig="375">
                <v:shape id="_x0000_i1063" type="#_x0000_t75" style="width:21.75pt;height:21.75pt" o:ole="">
                  <v:imagedata r:id="rId37" o:title=""/>
                </v:shape>
                <o:OLEObject Type="Embed" ProgID="Equation.DSMT4" ShapeID="_x0000_i1063" DrawAspect="Content" ObjectID="_1506500947" r:id="rId78"/>
              </w:object>
            </w: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through the origin; </w:t>
            </w:r>
            <w:r w:rsidRPr="009C1599">
              <w:rPr>
                <w:rFonts w:ascii="Times New Roman" w:hAnsi="Times New Roman"/>
                <w:position w:val="-12"/>
                <w:sz w:val="24"/>
                <w:szCs w:val="24"/>
                <w:lang w:val="en-US" w:bidi="hi-IN"/>
              </w:rPr>
              <w:object w:dxaOrig="525" w:dyaOrig="375">
                <v:shape id="_x0000_i1064" type="#_x0000_t75" style="width:28.5pt;height:21.75pt" o:ole="">
                  <v:imagedata r:id="rId79" o:title=""/>
                </v:shape>
                <o:OLEObject Type="Embed" ProgID="Equation.DSMT4" ShapeID="_x0000_i1064" DrawAspect="Content" ObjectID="_1506500948" r:id="rId80"/>
              </w:object>
            </w: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: average value for </w:t>
            </w:r>
            <w:r w:rsidRPr="009C1599">
              <w:rPr>
                <w:rFonts w:ascii="Times New Roman" w:hAnsi="Times New Roman"/>
                <w:position w:val="-10"/>
                <w:sz w:val="24"/>
                <w:szCs w:val="24"/>
                <w:lang w:val="en-US" w:bidi="hi-IN"/>
              </w:rPr>
              <w:object w:dxaOrig="525" w:dyaOrig="360">
                <v:shape id="_x0000_i1065" type="#_x0000_t75" style="width:28.5pt;height:21.75pt" o:ole="">
                  <v:imagedata r:id="rId81" o:title=""/>
                </v:shape>
                <o:OLEObject Type="Embed" ProgID="Equation.DSMT4" ShapeID="_x0000_i1065" DrawAspect="Content" ObjectID="_1506500949" r:id="rId82"/>
              </w:object>
            </w: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in test set; </w:t>
            </w:r>
            <w:r w:rsidRPr="009C1599">
              <w:rPr>
                <w:rFonts w:ascii="Times New Roman" w:hAnsi="Times New Roman"/>
                <w:position w:val="-12"/>
                <w:sz w:val="24"/>
                <w:szCs w:val="24"/>
                <w:lang w:val="en-US" w:bidi="hi-IN"/>
              </w:rPr>
              <w:object w:dxaOrig="435" w:dyaOrig="375">
                <v:shape id="_x0000_i1066" type="#_x0000_t75" style="width:21.75pt;height:21.75pt" o:ole="">
                  <v:imagedata r:id="rId83" o:title=""/>
                </v:shape>
                <o:OLEObject Type="Embed" ProgID="Equation.DSMT4" ShapeID="_x0000_i1066" DrawAspect="Content" ObjectID="_1506500950" r:id="rId84"/>
              </w:object>
            </w: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: average value for </w:t>
            </w:r>
            <w:r w:rsidRPr="009C1599">
              <w:rPr>
                <w:rFonts w:ascii="Times New Roman" w:hAnsi="Times New Roman"/>
                <w:position w:val="-10"/>
                <w:sz w:val="24"/>
                <w:szCs w:val="24"/>
                <w:lang w:val="en-US" w:bidi="hi-IN"/>
              </w:rPr>
              <w:object w:dxaOrig="435" w:dyaOrig="360">
                <v:shape id="_x0000_i1067" type="#_x0000_t75" style="width:21.75pt;height:21.75pt" o:ole="">
                  <v:imagedata r:id="rId85" o:title=""/>
                </v:shape>
                <o:OLEObject Type="Embed" ProgID="Equation.DSMT4" ShapeID="_x0000_i1067" DrawAspect="Content" ObjectID="_1506500951" r:id="rId86"/>
              </w:object>
            </w: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in test set; </w:t>
            </w:r>
            <w:r w:rsidRPr="009C1599">
              <w:rPr>
                <w:rFonts w:ascii="Times New Roman" w:hAnsi="Times New Roman"/>
                <w:position w:val="-12"/>
                <w:sz w:val="24"/>
                <w:szCs w:val="24"/>
                <w:lang w:val="en-US" w:bidi="hi-IN"/>
              </w:rPr>
              <w:object w:dxaOrig="315" w:dyaOrig="375">
                <v:shape id="_x0000_i1068" type="#_x0000_t75" style="width:14.25pt;height:21.75pt" o:ole="">
                  <v:imagedata r:id="rId87" o:title=""/>
                </v:shape>
                <o:OLEObject Type="Embed" ProgID="Equation.DSMT4" ShapeID="_x0000_i1068" DrawAspect="Content" ObjectID="_1506500952" r:id="rId88"/>
              </w:object>
            </w: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: modified squared correlation coefficient; </w:t>
            </w:r>
            <w:r w:rsidRPr="009C1599">
              <w:rPr>
                <w:rFonts w:ascii="Times New Roman" w:hAnsi="Times New Roman"/>
                <w:position w:val="-12"/>
                <w:sz w:val="24"/>
                <w:szCs w:val="24"/>
                <w:lang w:val="en-US" w:bidi="hi-IN"/>
              </w:rPr>
              <w:object w:dxaOrig="315" w:dyaOrig="375">
                <v:shape id="_x0000_i1069" type="#_x0000_t75" style="width:14.25pt;height:21.75pt" o:ole="">
                  <v:imagedata r:id="rId89" o:title=""/>
                </v:shape>
                <o:OLEObject Type="Embed" ProgID="Equation.DSMT4" ShapeID="_x0000_i1069" DrawAspect="Content" ObjectID="_1506500953" r:id="rId90"/>
              </w:object>
            </w: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: squared correlation coefficient between observed and predicted values for the test set with b intercept.</w:t>
            </w:r>
          </w:p>
        </w:tc>
      </w:tr>
    </w:tbl>
    <w:p w:rsidR="00C67CC7" w:rsidRPr="00C36E94" w:rsidRDefault="00C67CC7" w:rsidP="00C36E94">
      <w:pPr>
        <w:spacing w:after="0" w:line="360" w:lineRule="auto"/>
        <w:jc w:val="center"/>
        <w:rPr>
          <w:rFonts w:ascii="TimesNewRomanPSMT" w:hAnsi="TimesNewRomanPSMT"/>
          <w:sz w:val="20"/>
          <w:szCs w:val="20"/>
          <w:lang w:val="en-US" w:eastAsia="es-ES"/>
        </w:rPr>
      </w:pPr>
    </w:p>
    <w:p w:rsidR="00C67CC7" w:rsidRPr="00C36E94" w:rsidRDefault="00D7011C" w:rsidP="00C36E94">
      <w:pPr>
        <w:spacing w:after="0" w:line="360" w:lineRule="auto"/>
        <w:jc w:val="center"/>
        <w:rPr>
          <w:rFonts w:ascii="TimesNewRomanPSMT" w:hAnsi="TimesNewRomanPSMT"/>
          <w:i/>
          <w:sz w:val="20"/>
          <w:szCs w:val="20"/>
          <w:lang w:val="en-US" w:eastAsia="es-ES"/>
        </w:rPr>
      </w:pPr>
      <w:r w:rsidRPr="00C36E94">
        <w:rPr>
          <w:rFonts w:ascii="TimesNewRomanPSMT" w:hAnsi="TimesNewRomanPSMT"/>
          <w:i/>
          <w:sz w:val="20"/>
          <w:szCs w:val="20"/>
          <w:lang w:val="en-US" w:eastAsia="es-ES"/>
        </w:rPr>
        <w:t>Table 3</w:t>
      </w:r>
      <w:r w:rsidR="00C67CC7" w:rsidRPr="00C36E94">
        <w:rPr>
          <w:rFonts w:ascii="TimesNewRomanPSMT" w:hAnsi="TimesNewRomanPSMT"/>
          <w:i/>
          <w:sz w:val="20"/>
          <w:szCs w:val="20"/>
          <w:lang w:val="en-US" w:eastAsia="es-ES"/>
        </w:rPr>
        <w:t>S. Correlation matrix for the descriptors of the linear QSPR model.</w:t>
      </w:r>
    </w:p>
    <w:tbl>
      <w:tblPr>
        <w:tblW w:w="102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134"/>
        <w:gridCol w:w="1418"/>
        <w:gridCol w:w="1701"/>
        <w:gridCol w:w="1701"/>
        <w:gridCol w:w="1417"/>
        <w:gridCol w:w="1134"/>
      </w:tblGrid>
      <w:tr w:rsidR="00D7011C" w:rsidRPr="00D7011C" w:rsidTr="00D7011C">
        <w:trPr>
          <w:trHeight w:val="31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AAC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ATSC6p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CATS2D_02_PN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CATS2D_05_LL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B07[C-N]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ALOGP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AAC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030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ATSC6p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020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CATS2D_02_PN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009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CATS2D_05_LL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026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B07[C-N]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003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ALOGP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</w:tr>
    </w:tbl>
    <w:p w:rsidR="00C67CC7" w:rsidRPr="00C67CC7" w:rsidRDefault="00C67CC7" w:rsidP="00C67CC7">
      <w:pPr>
        <w:spacing w:after="0" w:line="360" w:lineRule="auto"/>
        <w:jc w:val="both"/>
        <w:rPr>
          <w:rFonts w:ascii="TimesNewRomanPSMT" w:hAnsi="TimesNewRomanPSMT"/>
          <w:sz w:val="24"/>
          <w:szCs w:val="24"/>
          <w:lang w:val="en-US" w:eastAsia="es-ES"/>
        </w:rPr>
      </w:pPr>
    </w:p>
    <w:p w:rsidR="00C67CC7" w:rsidRPr="00C36E94" w:rsidRDefault="00D7011C" w:rsidP="00C36E94">
      <w:pPr>
        <w:spacing w:after="0" w:line="360" w:lineRule="auto"/>
        <w:jc w:val="center"/>
        <w:rPr>
          <w:rFonts w:ascii="TimesNewRomanPSMT" w:hAnsi="TimesNewRomanPSMT"/>
          <w:i/>
          <w:sz w:val="20"/>
          <w:szCs w:val="20"/>
          <w:lang w:val="en-US" w:eastAsia="es-ES"/>
        </w:rPr>
      </w:pPr>
      <w:r w:rsidRPr="00C36E94">
        <w:rPr>
          <w:rFonts w:ascii="TimesNewRomanPSMT" w:hAnsi="TimesNewRomanPSMT"/>
          <w:i/>
          <w:sz w:val="20"/>
          <w:szCs w:val="20"/>
          <w:lang w:val="en-US" w:eastAsia="es-ES"/>
        </w:rPr>
        <w:t>Table 4</w:t>
      </w:r>
      <w:r w:rsidR="00C67CC7" w:rsidRPr="00C36E94">
        <w:rPr>
          <w:rFonts w:ascii="TimesNewRomanPSMT" w:hAnsi="TimesNewRomanPSMT"/>
          <w:i/>
          <w:sz w:val="20"/>
          <w:szCs w:val="20"/>
          <w:lang w:val="en-US" w:eastAsia="es-ES"/>
        </w:rPr>
        <w:t>S. Numerical values for the molecular descriptors appearing in Eq. 1.</w:t>
      </w:r>
    </w:p>
    <w:tbl>
      <w:tblPr>
        <w:tblW w:w="9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20"/>
        <w:gridCol w:w="1960"/>
        <w:gridCol w:w="1960"/>
        <w:gridCol w:w="1220"/>
        <w:gridCol w:w="1220"/>
      </w:tblGrid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921DE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C" w:eastAsia="es-EC"/>
              </w:rPr>
            </w:pPr>
            <w:r w:rsidRPr="00D921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C" w:eastAsia="es-EC"/>
              </w:rPr>
              <w:t>ID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921DE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C" w:eastAsia="es-EC"/>
              </w:rPr>
            </w:pPr>
            <w:r w:rsidRPr="00D921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C" w:eastAsia="es-EC"/>
              </w:rPr>
              <w:t>AAC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921DE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C" w:eastAsia="es-EC"/>
              </w:rPr>
            </w:pPr>
            <w:r w:rsidRPr="00D921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C" w:eastAsia="es-EC"/>
              </w:rPr>
              <w:t>ATSC6p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921DE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C" w:eastAsia="es-EC"/>
              </w:rPr>
            </w:pPr>
            <w:r w:rsidRPr="00D921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C" w:eastAsia="es-EC"/>
              </w:rPr>
              <w:t>CATS2D_02_PN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921DE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C" w:eastAsia="es-EC"/>
              </w:rPr>
            </w:pPr>
            <w:r w:rsidRPr="00D921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C" w:eastAsia="es-EC"/>
              </w:rPr>
              <w:t>CATS2D_05_LL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921DE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C" w:eastAsia="es-EC"/>
              </w:rPr>
            </w:pPr>
            <w:r w:rsidRPr="00D921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C" w:eastAsia="es-EC"/>
              </w:rPr>
              <w:t>B07[C-N]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921DE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C" w:eastAsia="es-EC"/>
              </w:rPr>
            </w:pPr>
            <w:r w:rsidRPr="00D921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C" w:eastAsia="es-EC"/>
              </w:rPr>
              <w:t>ALOGP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311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700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003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212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564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687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311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260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124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431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687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687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940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940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919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430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729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28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175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476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571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21^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588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223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39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476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24^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841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415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446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564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513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513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30^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513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31^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003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260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33^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260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34^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311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35^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057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36^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940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057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38^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625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408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834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073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42^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115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43^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936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944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412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115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47^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977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48^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673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49^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037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50^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680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232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52^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673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53^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502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061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55^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235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231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121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487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59^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590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376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61^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898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510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101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64^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996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822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304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555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425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69^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850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001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898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489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73^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494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239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821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76^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494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502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764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764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80^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243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392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125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438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046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718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86^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639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772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88^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736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891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089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433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92^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938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113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672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938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96^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978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97^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718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718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650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463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101^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710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102^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961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373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104^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463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105^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961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106^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710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183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108^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745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109^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326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987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545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174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770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114^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549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898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116^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421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174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118^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523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897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120^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430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-7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804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122^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902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494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360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125^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156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105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107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107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107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130^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903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903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257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601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107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847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526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978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015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699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631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273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379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955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057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147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489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111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249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149^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688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370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087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697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742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487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619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298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624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162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159^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341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487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267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162^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685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371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502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165^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662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495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510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978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961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310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171^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290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183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642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726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175^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556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046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177^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688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710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565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024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022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182^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545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444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192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530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857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334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411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045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190^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113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925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688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193^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700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194^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903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240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196^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504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700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263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199^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700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491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201^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700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504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240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375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700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206^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564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173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864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209^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735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693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003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625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661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214^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107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511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511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217^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46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255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45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255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755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780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28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018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232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751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224^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468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371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27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857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227^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57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019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232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58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646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979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230^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780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39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-2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965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232^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969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360</w:t>
            </w:r>
          </w:p>
        </w:tc>
      </w:tr>
      <w:tr w:rsidR="00D7011C" w:rsidRPr="00D7011C" w:rsidTr="00D7011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512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4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172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1C" w:rsidRPr="00D7011C" w:rsidRDefault="00D7011C" w:rsidP="00D701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-3</w:t>
            </w:r>
            <w:r w:rsidR="009E0B0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.</w:t>
            </w:r>
            <w:r w:rsidRPr="00D7011C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  <w:t>239</w:t>
            </w:r>
          </w:p>
        </w:tc>
      </w:tr>
    </w:tbl>
    <w:p w:rsidR="00C67CC7" w:rsidRDefault="00C67CC7" w:rsidP="000F37C1">
      <w:pPr>
        <w:pStyle w:val="TAMainText"/>
        <w:spacing w:line="360" w:lineRule="auto"/>
        <w:ind w:firstLine="0"/>
        <w:rPr>
          <w:rFonts w:ascii="Times New Roman" w:hAnsi="Times New Roman" w:cs="Times New Roman"/>
          <w:szCs w:val="24"/>
        </w:rPr>
      </w:pPr>
      <w:bookmarkStart w:id="2" w:name="_GoBack"/>
      <w:bookmarkEnd w:id="2"/>
    </w:p>
    <w:p w:rsidR="00EE0CF2" w:rsidRPr="000F37C1" w:rsidRDefault="00EE0CF2" w:rsidP="000F37C1">
      <w:pPr>
        <w:pStyle w:val="TAMainText"/>
        <w:spacing w:line="360" w:lineRule="auto"/>
        <w:ind w:firstLine="0"/>
        <w:rPr>
          <w:rFonts w:ascii="Times New Roman" w:hAnsi="Times New Roman" w:cs="Times New Roman"/>
          <w:szCs w:val="24"/>
        </w:rPr>
      </w:pPr>
    </w:p>
    <w:sectPr w:rsidR="00EE0CF2" w:rsidRPr="000F37C1" w:rsidSect="00FC70E5">
      <w:pgSz w:w="11906" w:h="16838" w:code="9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12" w:rsidRDefault="00691812">
      <w:pPr>
        <w:spacing w:after="0" w:line="240" w:lineRule="auto"/>
      </w:pPr>
      <w:r>
        <w:separator/>
      </w:r>
    </w:p>
  </w:endnote>
  <w:endnote w:type="continuationSeparator" w:id="0">
    <w:p w:rsidR="00691812" w:rsidRDefault="0069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eeSans">
    <w:altName w:val="Times New Roman"/>
    <w:charset w:val="01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TTR">
    <w:altName w:val="Arial Unicode MS"/>
    <w:charset w:val="81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75F" w:rsidRDefault="0044577F">
    <w:pPr>
      <w:pStyle w:val="Footer"/>
      <w:jc w:val="right"/>
    </w:pPr>
    <w:r>
      <w:rPr>
        <w:sz w:val="24"/>
        <w:szCs w:val="24"/>
      </w:rPr>
      <w:fldChar w:fldCharType="begin"/>
    </w:r>
    <w:r w:rsidR="0016275F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CA5536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16275F" w:rsidRDefault="00162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12" w:rsidRDefault="00691812">
      <w:pPr>
        <w:spacing w:after="0" w:line="240" w:lineRule="auto"/>
      </w:pPr>
      <w:r>
        <w:separator/>
      </w:r>
    </w:p>
  </w:footnote>
  <w:footnote w:type="continuationSeparator" w:id="0">
    <w:p w:rsidR="00691812" w:rsidRDefault="00691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C2AD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NewRomanPSMT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ra2twapxrdpz8e5wezxtde159aad2pz22zz&quot;&gt;IJQSPR&lt;record-ids&gt;&lt;item&gt;44&lt;/item&gt;&lt;item&gt;53&lt;/item&gt;&lt;item&gt;56&lt;/item&gt;&lt;item&gt;60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84&lt;/item&gt;&lt;item&gt;93&lt;/item&gt;&lt;item&gt;95&lt;/item&gt;&lt;item&gt;97&lt;/item&gt;&lt;item&gt;104&lt;/item&gt;&lt;item&gt;105&lt;/item&gt;&lt;item&gt;113&lt;/item&gt;&lt;item&gt;115&lt;/item&gt;&lt;item&gt;121&lt;/item&gt;&lt;item&gt;139&lt;/item&gt;&lt;item&gt;140&lt;/item&gt;&lt;item&gt;141&lt;/item&gt;&lt;item&gt;142&lt;/item&gt;&lt;item&gt;143&lt;/item&gt;&lt;item&gt;144&lt;/item&gt;&lt;item&gt;158&lt;/item&gt;&lt;item&gt;161&lt;/item&gt;&lt;item&gt;162&lt;/item&gt;&lt;item&gt;163&lt;/item&gt;&lt;item&gt;164&lt;/item&gt;&lt;item&gt;165&lt;/item&gt;&lt;item&gt;166&lt;/item&gt;&lt;item&gt;167&lt;/item&gt;&lt;item&gt;168&lt;/item&gt;&lt;item&gt;169&lt;/item&gt;&lt;item&gt;170&lt;/item&gt;&lt;item&gt;171&lt;/item&gt;&lt;item&gt;172&lt;/item&gt;&lt;item&gt;173&lt;/item&gt;&lt;item&gt;174&lt;/item&gt;&lt;item&gt;175&lt;/item&gt;&lt;item&gt;176&lt;/item&gt;&lt;item&gt;179&lt;/item&gt;&lt;item&gt;180&lt;/item&gt;&lt;item&gt;181&lt;/item&gt;&lt;item&gt;185&lt;/item&gt;&lt;item&gt;186&lt;/item&gt;&lt;item&gt;187&lt;/item&gt;&lt;item&gt;189&lt;/item&gt;&lt;item&gt;190&lt;/item&gt;&lt;item&gt;191&lt;/item&gt;&lt;item&gt;192&lt;/item&gt;&lt;item&gt;193&lt;/item&gt;&lt;item&gt;194&lt;/item&gt;&lt;item&gt;195&lt;/item&gt;&lt;item&gt;196&lt;/item&gt;&lt;item&gt;197&lt;/item&gt;&lt;item&gt;198&lt;/item&gt;&lt;item&gt;199&lt;/item&gt;&lt;item&gt;200&lt;/item&gt;&lt;item&gt;201&lt;/item&gt;&lt;item&gt;202&lt;/item&gt;&lt;item&gt;203&lt;/item&gt;&lt;item&gt;205&lt;/item&gt;&lt;/record-ids&gt;&lt;/item&gt;&lt;/Libraries&gt;"/>
  </w:docVars>
  <w:rsids>
    <w:rsidRoot w:val="00EA7B08"/>
    <w:rsid w:val="000017E1"/>
    <w:rsid w:val="00004386"/>
    <w:rsid w:val="0000508F"/>
    <w:rsid w:val="0000579D"/>
    <w:rsid w:val="000061C6"/>
    <w:rsid w:val="00006B28"/>
    <w:rsid w:val="00007074"/>
    <w:rsid w:val="00010865"/>
    <w:rsid w:val="000128CA"/>
    <w:rsid w:val="000128D6"/>
    <w:rsid w:val="000130A1"/>
    <w:rsid w:val="00014FAD"/>
    <w:rsid w:val="0001657F"/>
    <w:rsid w:val="00017D20"/>
    <w:rsid w:val="00021598"/>
    <w:rsid w:val="00021D32"/>
    <w:rsid w:val="00025889"/>
    <w:rsid w:val="00026BA4"/>
    <w:rsid w:val="000271A1"/>
    <w:rsid w:val="00032614"/>
    <w:rsid w:val="00035D99"/>
    <w:rsid w:val="000365C6"/>
    <w:rsid w:val="00042011"/>
    <w:rsid w:val="00043024"/>
    <w:rsid w:val="0004608A"/>
    <w:rsid w:val="000467CA"/>
    <w:rsid w:val="0004719F"/>
    <w:rsid w:val="000475F8"/>
    <w:rsid w:val="000528EA"/>
    <w:rsid w:val="000572C3"/>
    <w:rsid w:val="00061F55"/>
    <w:rsid w:val="000627C1"/>
    <w:rsid w:val="000645E6"/>
    <w:rsid w:val="00065EB7"/>
    <w:rsid w:val="0006739E"/>
    <w:rsid w:val="000706AF"/>
    <w:rsid w:val="00071F0D"/>
    <w:rsid w:val="0007256C"/>
    <w:rsid w:val="00074D3F"/>
    <w:rsid w:val="00075FE4"/>
    <w:rsid w:val="00080387"/>
    <w:rsid w:val="00080A97"/>
    <w:rsid w:val="00082F58"/>
    <w:rsid w:val="0008301B"/>
    <w:rsid w:val="00083A90"/>
    <w:rsid w:val="0008543A"/>
    <w:rsid w:val="00092424"/>
    <w:rsid w:val="0009294D"/>
    <w:rsid w:val="00092CBD"/>
    <w:rsid w:val="000939C2"/>
    <w:rsid w:val="00094635"/>
    <w:rsid w:val="000948CA"/>
    <w:rsid w:val="00096262"/>
    <w:rsid w:val="000A0BA3"/>
    <w:rsid w:val="000A12F3"/>
    <w:rsid w:val="000A3BE0"/>
    <w:rsid w:val="000B0221"/>
    <w:rsid w:val="000B0F0D"/>
    <w:rsid w:val="000B3392"/>
    <w:rsid w:val="000B7BFC"/>
    <w:rsid w:val="000C1B77"/>
    <w:rsid w:val="000C276D"/>
    <w:rsid w:val="000C3BE0"/>
    <w:rsid w:val="000C5B7E"/>
    <w:rsid w:val="000C7D30"/>
    <w:rsid w:val="000D1184"/>
    <w:rsid w:val="000D1F29"/>
    <w:rsid w:val="000D2349"/>
    <w:rsid w:val="000D2B08"/>
    <w:rsid w:val="000D4BDD"/>
    <w:rsid w:val="000E0396"/>
    <w:rsid w:val="000E082C"/>
    <w:rsid w:val="000E4C30"/>
    <w:rsid w:val="000E5355"/>
    <w:rsid w:val="000E5EF0"/>
    <w:rsid w:val="000E6078"/>
    <w:rsid w:val="000E78C4"/>
    <w:rsid w:val="000F2237"/>
    <w:rsid w:val="000F28AF"/>
    <w:rsid w:val="000F37C1"/>
    <w:rsid w:val="000F4089"/>
    <w:rsid w:val="00101DD1"/>
    <w:rsid w:val="00111D13"/>
    <w:rsid w:val="001154A9"/>
    <w:rsid w:val="00115E9C"/>
    <w:rsid w:val="00116379"/>
    <w:rsid w:val="001173C4"/>
    <w:rsid w:val="001208FF"/>
    <w:rsid w:val="0012366F"/>
    <w:rsid w:val="00126A85"/>
    <w:rsid w:val="00127DBC"/>
    <w:rsid w:val="00127FAE"/>
    <w:rsid w:val="00130C02"/>
    <w:rsid w:val="00132B11"/>
    <w:rsid w:val="00132BC0"/>
    <w:rsid w:val="00140F04"/>
    <w:rsid w:val="00141D66"/>
    <w:rsid w:val="00143D7E"/>
    <w:rsid w:val="00146A08"/>
    <w:rsid w:val="00146E9F"/>
    <w:rsid w:val="00146F41"/>
    <w:rsid w:val="00147134"/>
    <w:rsid w:val="001471F2"/>
    <w:rsid w:val="00147B77"/>
    <w:rsid w:val="00151CB2"/>
    <w:rsid w:val="00152058"/>
    <w:rsid w:val="0015300A"/>
    <w:rsid w:val="00154695"/>
    <w:rsid w:val="0015685A"/>
    <w:rsid w:val="001573F1"/>
    <w:rsid w:val="0016275F"/>
    <w:rsid w:val="00162C02"/>
    <w:rsid w:val="00162D03"/>
    <w:rsid w:val="0016412C"/>
    <w:rsid w:val="0016670D"/>
    <w:rsid w:val="00170A88"/>
    <w:rsid w:val="0017447E"/>
    <w:rsid w:val="0017497D"/>
    <w:rsid w:val="0017602F"/>
    <w:rsid w:val="001767AA"/>
    <w:rsid w:val="00176A63"/>
    <w:rsid w:val="00184C53"/>
    <w:rsid w:val="001851AA"/>
    <w:rsid w:val="0018606B"/>
    <w:rsid w:val="00187402"/>
    <w:rsid w:val="001876E7"/>
    <w:rsid w:val="00193D6C"/>
    <w:rsid w:val="00194A95"/>
    <w:rsid w:val="0019674A"/>
    <w:rsid w:val="001972BB"/>
    <w:rsid w:val="00197DED"/>
    <w:rsid w:val="001A0E7A"/>
    <w:rsid w:val="001A1DE6"/>
    <w:rsid w:val="001A2674"/>
    <w:rsid w:val="001A3007"/>
    <w:rsid w:val="001A5031"/>
    <w:rsid w:val="001A5DEA"/>
    <w:rsid w:val="001B15AA"/>
    <w:rsid w:val="001B3742"/>
    <w:rsid w:val="001B4F89"/>
    <w:rsid w:val="001C1015"/>
    <w:rsid w:val="001C174B"/>
    <w:rsid w:val="001C38F1"/>
    <w:rsid w:val="001C40B7"/>
    <w:rsid w:val="001C5546"/>
    <w:rsid w:val="001C5CF1"/>
    <w:rsid w:val="001D1AD1"/>
    <w:rsid w:val="001D1DD7"/>
    <w:rsid w:val="001D2685"/>
    <w:rsid w:val="001D3200"/>
    <w:rsid w:val="001D53A4"/>
    <w:rsid w:val="001D7327"/>
    <w:rsid w:val="001D77F2"/>
    <w:rsid w:val="001E0DA5"/>
    <w:rsid w:val="001E0E14"/>
    <w:rsid w:val="001E26D6"/>
    <w:rsid w:val="001E3198"/>
    <w:rsid w:val="001E3ABB"/>
    <w:rsid w:val="001E4421"/>
    <w:rsid w:val="001E48A3"/>
    <w:rsid w:val="001E4B33"/>
    <w:rsid w:val="001E635D"/>
    <w:rsid w:val="001F2F3F"/>
    <w:rsid w:val="001F3FAB"/>
    <w:rsid w:val="001F4658"/>
    <w:rsid w:val="001F4659"/>
    <w:rsid w:val="001F687A"/>
    <w:rsid w:val="001F7A36"/>
    <w:rsid w:val="00200376"/>
    <w:rsid w:val="002007D8"/>
    <w:rsid w:val="002046AB"/>
    <w:rsid w:val="002046C0"/>
    <w:rsid w:val="002056C0"/>
    <w:rsid w:val="00210EE6"/>
    <w:rsid w:val="002121F5"/>
    <w:rsid w:val="002132AE"/>
    <w:rsid w:val="00213BBE"/>
    <w:rsid w:val="00214EDD"/>
    <w:rsid w:val="00216C34"/>
    <w:rsid w:val="00220076"/>
    <w:rsid w:val="00221C76"/>
    <w:rsid w:val="00226D97"/>
    <w:rsid w:val="00227B71"/>
    <w:rsid w:val="00234C0D"/>
    <w:rsid w:val="00236798"/>
    <w:rsid w:val="00240DCA"/>
    <w:rsid w:val="00242C09"/>
    <w:rsid w:val="0024330E"/>
    <w:rsid w:val="0024566D"/>
    <w:rsid w:val="00250148"/>
    <w:rsid w:val="002504E7"/>
    <w:rsid w:val="00253676"/>
    <w:rsid w:val="002539F2"/>
    <w:rsid w:val="00255CC6"/>
    <w:rsid w:val="00257708"/>
    <w:rsid w:val="00260B25"/>
    <w:rsid w:val="00261F7C"/>
    <w:rsid w:val="00264C0C"/>
    <w:rsid w:val="0026683F"/>
    <w:rsid w:val="00270807"/>
    <w:rsid w:val="002708A5"/>
    <w:rsid w:val="002747A6"/>
    <w:rsid w:val="00274E3F"/>
    <w:rsid w:val="00275025"/>
    <w:rsid w:val="002769F2"/>
    <w:rsid w:val="00280839"/>
    <w:rsid w:val="00281404"/>
    <w:rsid w:val="00281E1D"/>
    <w:rsid w:val="00283EF7"/>
    <w:rsid w:val="0028425D"/>
    <w:rsid w:val="00285063"/>
    <w:rsid w:val="0028712A"/>
    <w:rsid w:val="0029175A"/>
    <w:rsid w:val="0029299E"/>
    <w:rsid w:val="0029319E"/>
    <w:rsid w:val="00293379"/>
    <w:rsid w:val="00295079"/>
    <w:rsid w:val="002A0721"/>
    <w:rsid w:val="002A0E7C"/>
    <w:rsid w:val="002A1917"/>
    <w:rsid w:val="002A5614"/>
    <w:rsid w:val="002A6C14"/>
    <w:rsid w:val="002A767F"/>
    <w:rsid w:val="002B0947"/>
    <w:rsid w:val="002B1E17"/>
    <w:rsid w:val="002B1E31"/>
    <w:rsid w:val="002B3A6C"/>
    <w:rsid w:val="002B400F"/>
    <w:rsid w:val="002B61FC"/>
    <w:rsid w:val="002B7F88"/>
    <w:rsid w:val="002C1612"/>
    <w:rsid w:val="002C19AC"/>
    <w:rsid w:val="002C491D"/>
    <w:rsid w:val="002C5D7D"/>
    <w:rsid w:val="002D0471"/>
    <w:rsid w:val="002D4C92"/>
    <w:rsid w:val="002D575B"/>
    <w:rsid w:val="002D6E38"/>
    <w:rsid w:val="002D7D27"/>
    <w:rsid w:val="002E3C7E"/>
    <w:rsid w:val="002E43EC"/>
    <w:rsid w:val="002E7006"/>
    <w:rsid w:val="002E7D85"/>
    <w:rsid w:val="002F0FA7"/>
    <w:rsid w:val="002F2923"/>
    <w:rsid w:val="002F339E"/>
    <w:rsid w:val="002F3990"/>
    <w:rsid w:val="002F46C5"/>
    <w:rsid w:val="002F6706"/>
    <w:rsid w:val="002F7EF1"/>
    <w:rsid w:val="003039E8"/>
    <w:rsid w:val="00304CF5"/>
    <w:rsid w:val="00310803"/>
    <w:rsid w:val="00310853"/>
    <w:rsid w:val="0031086B"/>
    <w:rsid w:val="0031104B"/>
    <w:rsid w:val="00311D3A"/>
    <w:rsid w:val="00312411"/>
    <w:rsid w:val="00314BFD"/>
    <w:rsid w:val="00315336"/>
    <w:rsid w:val="00315EC5"/>
    <w:rsid w:val="0032110D"/>
    <w:rsid w:val="00321529"/>
    <w:rsid w:val="00322FE8"/>
    <w:rsid w:val="003246B3"/>
    <w:rsid w:val="00324F00"/>
    <w:rsid w:val="0033049D"/>
    <w:rsid w:val="0033179A"/>
    <w:rsid w:val="003317DD"/>
    <w:rsid w:val="0033421C"/>
    <w:rsid w:val="003350BF"/>
    <w:rsid w:val="003367D8"/>
    <w:rsid w:val="003371CD"/>
    <w:rsid w:val="00340780"/>
    <w:rsid w:val="00340B59"/>
    <w:rsid w:val="003415B6"/>
    <w:rsid w:val="00341CC0"/>
    <w:rsid w:val="003433AC"/>
    <w:rsid w:val="00352419"/>
    <w:rsid w:val="0035415C"/>
    <w:rsid w:val="003549BB"/>
    <w:rsid w:val="003557C9"/>
    <w:rsid w:val="003564B9"/>
    <w:rsid w:val="003569CB"/>
    <w:rsid w:val="003618F6"/>
    <w:rsid w:val="00362FCD"/>
    <w:rsid w:val="00363712"/>
    <w:rsid w:val="00366F49"/>
    <w:rsid w:val="00372799"/>
    <w:rsid w:val="00374739"/>
    <w:rsid w:val="00381668"/>
    <w:rsid w:val="003826F9"/>
    <w:rsid w:val="00382D58"/>
    <w:rsid w:val="0038404C"/>
    <w:rsid w:val="003851DA"/>
    <w:rsid w:val="003855D1"/>
    <w:rsid w:val="0038742A"/>
    <w:rsid w:val="003875A8"/>
    <w:rsid w:val="00392A3A"/>
    <w:rsid w:val="0039553A"/>
    <w:rsid w:val="003960DE"/>
    <w:rsid w:val="003A0BC4"/>
    <w:rsid w:val="003A1033"/>
    <w:rsid w:val="003A2C04"/>
    <w:rsid w:val="003A3CF1"/>
    <w:rsid w:val="003A3DCE"/>
    <w:rsid w:val="003A55B0"/>
    <w:rsid w:val="003A6D4C"/>
    <w:rsid w:val="003A7BA1"/>
    <w:rsid w:val="003A7D4B"/>
    <w:rsid w:val="003B1AA7"/>
    <w:rsid w:val="003B4611"/>
    <w:rsid w:val="003C1DAE"/>
    <w:rsid w:val="003C5300"/>
    <w:rsid w:val="003C6744"/>
    <w:rsid w:val="003C709A"/>
    <w:rsid w:val="003D3A12"/>
    <w:rsid w:val="003D50F5"/>
    <w:rsid w:val="003E3731"/>
    <w:rsid w:val="003F4D4E"/>
    <w:rsid w:val="003F5579"/>
    <w:rsid w:val="003F69BD"/>
    <w:rsid w:val="003F6E81"/>
    <w:rsid w:val="004002DA"/>
    <w:rsid w:val="00403F8A"/>
    <w:rsid w:val="0040460F"/>
    <w:rsid w:val="00406C1A"/>
    <w:rsid w:val="00406EE5"/>
    <w:rsid w:val="00410531"/>
    <w:rsid w:val="004108AA"/>
    <w:rsid w:val="00415B56"/>
    <w:rsid w:val="004162FA"/>
    <w:rsid w:val="00416850"/>
    <w:rsid w:val="004168A9"/>
    <w:rsid w:val="004170DE"/>
    <w:rsid w:val="00420331"/>
    <w:rsid w:val="0042191E"/>
    <w:rsid w:val="004226C7"/>
    <w:rsid w:val="00425891"/>
    <w:rsid w:val="004328A3"/>
    <w:rsid w:val="00432D55"/>
    <w:rsid w:val="00432FB5"/>
    <w:rsid w:val="004336AF"/>
    <w:rsid w:val="004338BC"/>
    <w:rsid w:val="00433CF1"/>
    <w:rsid w:val="00436E9C"/>
    <w:rsid w:val="00440609"/>
    <w:rsid w:val="0044070F"/>
    <w:rsid w:val="0044577F"/>
    <w:rsid w:val="004465AF"/>
    <w:rsid w:val="00447444"/>
    <w:rsid w:val="00447D76"/>
    <w:rsid w:val="00451972"/>
    <w:rsid w:val="00452C47"/>
    <w:rsid w:val="00455AE3"/>
    <w:rsid w:val="00456B01"/>
    <w:rsid w:val="00460653"/>
    <w:rsid w:val="00460EC8"/>
    <w:rsid w:val="00463E7C"/>
    <w:rsid w:val="00464596"/>
    <w:rsid w:val="0047152E"/>
    <w:rsid w:val="0047392C"/>
    <w:rsid w:val="0047545D"/>
    <w:rsid w:val="00476D39"/>
    <w:rsid w:val="004776B2"/>
    <w:rsid w:val="00481C6A"/>
    <w:rsid w:val="00481FE5"/>
    <w:rsid w:val="00485CC3"/>
    <w:rsid w:val="00487ACE"/>
    <w:rsid w:val="00492096"/>
    <w:rsid w:val="004925BF"/>
    <w:rsid w:val="00493193"/>
    <w:rsid w:val="0049629C"/>
    <w:rsid w:val="00497962"/>
    <w:rsid w:val="004A0F99"/>
    <w:rsid w:val="004A126A"/>
    <w:rsid w:val="004A5D2A"/>
    <w:rsid w:val="004A66EB"/>
    <w:rsid w:val="004B13E6"/>
    <w:rsid w:val="004B538B"/>
    <w:rsid w:val="004C05FD"/>
    <w:rsid w:val="004C10D9"/>
    <w:rsid w:val="004C1535"/>
    <w:rsid w:val="004C2914"/>
    <w:rsid w:val="004C3549"/>
    <w:rsid w:val="004C41FD"/>
    <w:rsid w:val="004C5153"/>
    <w:rsid w:val="004C626E"/>
    <w:rsid w:val="004C6D93"/>
    <w:rsid w:val="004C76EA"/>
    <w:rsid w:val="004C7D61"/>
    <w:rsid w:val="004D0EDE"/>
    <w:rsid w:val="004D1A75"/>
    <w:rsid w:val="004D35ED"/>
    <w:rsid w:val="004D4B09"/>
    <w:rsid w:val="004D564C"/>
    <w:rsid w:val="004D7082"/>
    <w:rsid w:val="004D7708"/>
    <w:rsid w:val="004D7873"/>
    <w:rsid w:val="004E0E1A"/>
    <w:rsid w:val="004E0EF3"/>
    <w:rsid w:val="004E131E"/>
    <w:rsid w:val="004E56A5"/>
    <w:rsid w:val="004F18CB"/>
    <w:rsid w:val="004F3F15"/>
    <w:rsid w:val="00504DEF"/>
    <w:rsid w:val="00515C15"/>
    <w:rsid w:val="0051721D"/>
    <w:rsid w:val="00524465"/>
    <w:rsid w:val="00525BAE"/>
    <w:rsid w:val="00527540"/>
    <w:rsid w:val="00530D97"/>
    <w:rsid w:val="005317BA"/>
    <w:rsid w:val="005317DA"/>
    <w:rsid w:val="00532CC9"/>
    <w:rsid w:val="005355E4"/>
    <w:rsid w:val="0054068E"/>
    <w:rsid w:val="00544FB6"/>
    <w:rsid w:val="0054741C"/>
    <w:rsid w:val="0055128E"/>
    <w:rsid w:val="00556E47"/>
    <w:rsid w:val="00560DDD"/>
    <w:rsid w:val="00561BEA"/>
    <w:rsid w:val="00561F56"/>
    <w:rsid w:val="00562256"/>
    <w:rsid w:val="0056392A"/>
    <w:rsid w:val="00567451"/>
    <w:rsid w:val="005701E9"/>
    <w:rsid w:val="00573B48"/>
    <w:rsid w:val="0057512D"/>
    <w:rsid w:val="0057537D"/>
    <w:rsid w:val="00577AF1"/>
    <w:rsid w:val="00581CB4"/>
    <w:rsid w:val="00582CAC"/>
    <w:rsid w:val="005864F8"/>
    <w:rsid w:val="00587981"/>
    <w:rsid w:val="00587DE9"/>
    <w:rsid w:val="00592D13"/>
    <w:rsid w:val="00593D28"/>
    <w:rsid w:val="005940F0"/>
    <w:rsid w:val="00594DB9"/>
    <w:rsid w:val="005955F1"/>
    <w:rsid w:val="00595979"/>
    <w:rsid w:val="0059607A"/>
    <w:rsid w:val="005A0E31"/>
    <w:rsid w:val="005A1C58"/>
    <w:rsid w:val="005A4A2D"/>
    <w:rsid w:val="005A5E8B"/>
    <w:rsid w:val="005A5F72"/>
    <w:rsid w:val="005A6FC6"/>
    <w:rsid w:val="005B5011"/>
    <w:rsid w:val="005B61B0"/>
    <w:rsid w:val="005C52B3"/>
    <w:rsid w:val="005C60EB"/>
    <w:rsid w:val="005C6EF8"/>
    <w:rsid w:val="005C7EE9"/>
    <w:rsid w:val="005D52F1"/>
    <w:rsid w:val="005D593B"/>
    <w:rsid w:val="005D6777"/>
    <w:rsid w:val="005D7600"/>
    <w:rsid w:val="005E3E77"/>
    <w:rsid w:val="005E644B"/>
    <w:rsid w:val="005E6BEA"/>
    <w:rsid w:val="005F12E0"/>
    <w:rsid w:val="005F2ED2"/>
    <w:rsid w:val="005F331E"/>
    <w:rsid w:val="005F3A91"/>
    <w:rsid w:val="00600D97"/>
    <w:rsid w:val="00610A16"/>
    <w:rsid w:val="00611197"/>
    <w:rsid w:val="0061397B"/>
    <w:rsid w:val="006139DD"/>
    <w:rsid w:val="00613C42"/>
    <w:rsid w:val="00613DD4"/>
    <w:rsid w:val="00616999"/>
    <w:rsid w:val="006231E3"/>
    <w:rsid w:val="00624399"/>
    <w:rsid w:val="00627475"/>
    <w:rsid w:val="00627EF3"/>
    <w:rsid w:val="0063045D"/>
    <w:rsid w:val="0063535C"/>
    <w:rsid w:val="00636E38"/>
    <w:rsid w:val="00641538"/>
    <w:rsid w:val="00643B29"/>
    <w:rsid w:val="00643DE7"/>
    <w:rsid w:val="00644061"/>
    <w:rsid w:val="00645957"/>
    <w:rsid w:val="00652687"/>
    <w:rsid w:val="00657504"/>
    <w:rsid w:val="00661E67"/>
    <w:rsid w:val="0066292F"/>
    <w:rsid w:val="0066448C"/>
    <w:rsid w:val="006672E5"/>
    <w:rsid w:val="0066772C"/>
    <w:rsid w:val="00671633"/>
    <w:rsid w:val="00671741"/>
    <w:rsid w:val="00671C46"/>
    <w:rsid w:val="00675B81"/>
    <w:rsid w:val="00676443"/>
    <w:rsid w:val="00676605"/>
    <w:rsid w:val="00676D60"/>
    <w:rsid w:val="00677FD5"/>
    <w:rsid w:val="00681CE0"/>
    <w:rsid w:val="00682B4A"/>
    <w:rsid w:val="006835B3"/>
    <w:rsid w:val="00684CE9"/>
    <w:rsid w:val="00686F55"/>
    <w:rsid w:val="0068792E"/>
    <w:rsid w:val="00690B85"/>
    <w:rsid w:val="0069168A"/>
    <w:rsid w:val="00691812"/>
    <w:rsid w:val="006931E0"/>
    <w:rsid w:val="00695EC4"/>
    <w:rsid w:val="006A07DC"/>
    <w:rsid w:val="006A174B"/>
    <w:rsid w:val="006A2518"/>
    <w:rsid w:val="006A5847"/>
    <w:rsid w:val="006A7D6A"/>
    <w:rsid w:val="006B0F5A"/>
    <w:rsid w:val="006B2EA1"/>
    <w:rsid w:val="006B33E5"/>
    <w:rsid w:val="006B3891"/>
    <w:rsid w:val="006B6278"/>
    <w:rsid w:val="006B72B2"/>
    <w:rsid w:val="006C414D"/>
    <w:rsid w:val="006C4289"/>
    <w:rsid w:val="006C5FFB"/>
    <w:rsid w:val="006D0CF7"/>
    <w:rsid w:val="006D38F3"/>
    <w:rsid w:val="006D7702"/>
    <w:rsid w:val="006E0C97"/>
    <w:rsid w:val="006E0E73"/>
    <w:rsid w:val="006E2174"/>
    <w:rsid w:val="006E534E"/>
    <w:rsid w:val="006E6877"/>
    <w:rsid w:val="006E6B69"/>
    <w:rsid w:val="006F0082"/>
    <w:rsid w:val="0070134E"/>
    <w:rsid w:val="00705220"/>
    <w:rsid w:val="00710E41"/>
    <w:rsid w:val="00714571"/>
    <w:rsid w:val="00716784"/>
    <w:rsid w:val="00720182"/>
    <w:rsid w:val="00723F34"/>
    <w:rsid w:val="00724BE6"/>
    <w:rsid w:val="00725395"/>
    <w:rsid w:val="007264BA"/>
    <w:rsid w:val="00730CD5"/>
    <w:rsid w:val="007314D6"/>
    <w:rsid w:val="0073337E"/>
    <w:rsid w:val="00736565"/>
    <w:rsid w:val="007373AC"/>
    <w:rsid w:val="00741055"/>
    <w:rsid w:val="00741119"/>
    <w:rsid w:val="00741479"/>
    <w:rsid w:val="007438A7"/>
    <w:rsid w:val="0074663B"/>
    <w:rsid w:val="0074759D"/>
    <w:rsid w:val="007516FD"/>
    <w:rsid w:val="00752D33"/>
    <w:rsid w:val="007567E5"/>
    <w:rsid w:val="00760A05"/>
    <w:rsid w:val="00760D68"/>
    <w:rsid w:val="00761240"/>
    <w:rsid w:val="00761856"/>
    <w:rsid w:val="007637DF"/>
    <w:rsid w:val="007643B5"/>
    <w:rsid w:val="00772061"/>
    <w:rsid w:val="00773A37"/>
    <w:rsid w:val="00775347"/>
    <w:rsid w:val="00776796"/>
    <w:rsid w:val="00777CD6"/>
    <w:rsid w:val="00783681"/>
    <w:rsid w:val="00784F5D"/>
    <w:rsid w:val="00785894"/>
    <w:rsid w:val="0078592C"/>
    <w:rsid w:val="0079040B"/>
    <w:rsid w:val="00791047"/>
    <w:rsid w:val="007919CB"/>
    <w:rsid w:val="0079607B"/>
    <w:rsid w:val="00796133"/>
    <w:rsid w:val="00797E07"/>
    <w:rsid w:val="007A16A9"/>
    <w:rsid w:val="007A309D"/>
    <w:rsid w:val="007A37C3"/>
    <w:rsid w:val="007A50FF"/>
    <w:rsid w:val="007A6FF2"/>
    <w:rsid w:val="007B04E4"/>
    <w:rsid w:val="007B1B24"/>
    <w:rsid w:val="007B49E8"/>
    <w:rsid w:val="007B553F"/>
    <w:rsid w:val="007B7B28"/>
    <w:rsid w:val="007C136D"/>
    <w:rsid w:val="007C3A04"/>
    <w:rsid w:val="007C4221"/>
    <w:rsid w:val="007D1488"/>
    <w:rsid w:val="007D4426"/>
    <w:rsid w:val="007D7E79"/>
    <w:rsid w:val="007D7EAA"/>
    <w:rsid w:val="007E04A4"/>
    <w:rsid w:val="007E2DE7"/>
    <w:rsid w:val="007E3CE2"/>
    <w:rsid w:val="007E5E68"/>
    <w:rsid w:val="007E6172"/>
    <w:rsid w:val="007E7AEA"/>
    <w:rsid w:val="007F1895"/>
    <w:rsid w:val="007F1CED"/>
    <w:rsid w:val="007F1F68"/>
    <w:rsid w:val="008020F3"/>
    <w:rsid w:val="00804015"/>
    <w:rsid w:val="00804842"/>
    <w:rsid w:val="0080484A"/>
    <w:rsid w:val="00804C86"/>
    <w:rsid w:val="0080511C"/>
    <w:rsid w:val="00806031"/>
    <w:rsid w:val="0081037D"/>
    <w:rsid w:val="008120BF"/>
    <w:rsid w:val="008121B8"/>
    <w:rsid w:val="0081659F"/>
    <w:rsid w:val="008227F2"/>
    <w:rsid w:val="0082404A"/>
    <w:rsid w:val="00824319"/>
    <w:rsid w:val="0082452C"/>
    <w:rsid w:val="008248B1"/>
    <w:rsid w:val="00824C2B"/>
    <w:rsid w:val="00831042"/>
    <w:rsid w:val="00831FA4"/>
    <w:rsid w:val="00834C7A"/>
    <w:rsid w:val="008352F5"/>
    <w:rsid w:val="00835F05"/>
    <w:rsid w:val="00836246"/>
    <w:rsid w:val="00836DE4"/>
    <w:rsid w:val="008425F3"/>
    <w:rsid w:val="008464B1"/>
    <w:rsid w:val="00850EF3"/>
    <w:rsid w:val="00850F6A"/>
    <w:rsid w:val="00851411"/>
    <w:rsid w:val="00852A5D"/>
    <w:rsid w:val="00855810"/>
    <w:rsid w:val="00855BC3"/>
    <w:rsid w:val="00855C9F"/>
    <w:rsid w:val="008608ED"/>
    <w:rsid w:val="008672F0"/>
    <w:rsid w:val="008677A3"/>
    <w:rsid w:val="008678B7"/>
    <w:rsid w:val="008679B8"/>
    <w:rsid w:val="00867B3C"/>
    <w:rsid w:val="00867F30"/>
    <w:rsid w:val="00873D8D"/>
    <w:rsid w:val="00874E44"/>
    <w:rsid w:val="00875D45"/>
    <w:rsid w:val="00880B80"/>
    <w:rsid w:val="008817FB"/>
    <w:rsid w:val="00881BEA"/>
    <w:rsid w:val="00883D2F"/>
    <w:rsid w:val="008846B7"/>
    <w:rsid w:val="00893A09"/>
    <w:rsid w:val="00893AE3"/>
    <w:rsid w:val="008958AA"/>
    <w:rsid w:val="0089659D"/>
    <w:rsid w:val="008972F9"/>
    <w:rsid w:val="00897C2F"/>
    <w:rsid w:val="008A3EEB"/>
    <w:rsid w:val="008A746A"/>
    <w:rsid w:val="008B0320"/>
    <w:rsid w:val="008B159B"/>
    <w:rsid w:val="008B1E60"/>
    <w:rsid w:val="008B2747"/>
    <w:rsid w:val="008B48E9"/>
    <w:rsid w:val="008B7808"/>
    <w:rsid w:val="008C0B7F"/>
    <w:rsid w:val="008C4C1A"/>
    <w:rsid w:val="008C66D3"/>
    <w:rsid w:val="008C6D51"/>
    <w:rsid w:val="008D1BFF"/>
    <w:rsid w:val="008D3692"/>
    <w:rsid w:val="008D4309"/>
    <w:rsid w:val="008D4CDA"/>
    <w:rsid w:val="008D55FC"/>
    <w:rsid w:val="008D59BE"/>
    <w:rsid w:val="008D7401"/>
    <w:rsid w:val="008E0071"/>
    <w:rsid w:val="008E173E"/>
    <w:rsid w:val="008E38D3"/>
    <w:rsid w:val="008E7120"/>
    <w:rsid w:val="008F1239"/>
    <w:rsid w:val="008F2674"/>
    <w:rsid w:val="008F2DFE"/>
    <w:rsid w:val="008F5B96"/>
    <w:rsid w:val="008F7761"/>
    <w:rsid w:val="00900131"/>
    <w:rsid w:val="0090262C"/>
    <w:rsid w:val="00902A37"/>
    <w:rsid w:val="00903480"/>
    <w:rsid w:val="0090569F"/>
    <w:rsid w:val="00905760"/>
    <w:rsid w:val="009077D5"/>
    <w:rsid w:val="0091132C"/>
    <w:rsid w:val="009142AB"/>
    <w:rsid w:val="00915C71"/>
    <w:rsid w:val="009163C1"/>
    <w:rsid w:val="009219C9"/>
    <w:rsid w:val="00924C15"/>
    <w:rsid w:val="009255B3"/>
    <w:rsid w:val="00932FB0"/>
    <w:rsid w:val="009360BB"/>
    <w:rsid w:val="00936B9B"/>
    <w:rsid w:val="009404EB"/>
    <w:rsid w:val="0094274D"/>
    <w:rsid w:val="00943C5C"/>
    <w:rsid w:val="0094526F"/>
    <w:rsid w:val="00945BA0"/>
    <w:rsid w:val="009502EF"/>
    <w:rsid w:val="00950534"/>
    <w:rsid w:val="009524D7"/>
    <w:rsid w:val="009536AF"/>
    <w:rsid w:val="009559AB"/>
    <w:rsid w:val="009560FA"/>
    <w:rsid w:val="00956341"/>
    <w:rsid w:val="00956BDE"/>
    <w:rsid w:val="00957EA2"/>
    <w:rsid w:val="009603CD"/>
    <w:rsid w:val="0096078B"/>
    <w:rsid w:val="00960A4B"/>
    <w:rsid w:val="009611C5"/>
    <w:rsid w:val="00961280"/>
    <w:rsid w:val="00963255"/>
    <w:rsid w:val="009632E6"/>
    <w:rsid w:val="009636B2"/>
    <w:rsid w:val="0096653C"/>
    <w:rsid w:val="0096698D"/>
    <w:rsid w:val="00967BF1"/>
    <w:rsid w:val="009704C0"/>
    <w:rsid w:val="0097340C"/>
    <w:rsid w:val="009800DE"/>
    <w:rsid w:val="009810DD"/>
    <w:rsid w:val="009819FB"/>
    <w:rsid w:val="00983DF9"/>
    <w:rsid w:val="00990EEF"/>
    <w:rsid w:val="0099166A"/>
    <w:rsid w:val="009916B0"/>
    <w:rsid w:val="00992C0F"/>
    <w:rsid w:val="00992EC0"/>
    <w:rsid w:val="009966E1"/>
    <w:rsid w:val="00996874"/>
    <w:rsid w:val="00996FD7"/>
    <w:rsid w:val="009A1F18"/>
    <w:rsid w:val="009A22AA"/>
    <w:rsid w:val="009A27AC"/>
    <w:rsid w:val="009A6C88"/>
    <w:rsid w:val="009B04E8"/>
    <w:rsid w:val="009B1561"/>
    <w:rsid w:val="009B67AE"/>
    <w:rsid w:val="009B6B1F"/>
    <w:rsid w:val="009C1599"/>
    <w:rsid w:val="009C41B8"/>
    <w:rsid w:val="009C7790"/>
    <w:rsid w:val="009D03B9"/>
    <w:rsid w:val="009D0A32"/>
    <w:rsid w:val="009D51E9"/>
    <w:rsid w:val="009D5821"/>
    <w:rsid w:val="009D6E39"/>
    <w:rsid w:val="009D78BD"/>
    <w:rsid w:val="009E0325"/>
    <w:rsid w:val="009E0B00"/>
    <w:rsid w:val="009E0EFA"/>
    <w:rsid w:val="009E1726"/>
    <w:rsid w:val="009E29B5"/>
    <w:rsid w:val="009E3B3B"/>
    <w:rsid w:val="009E4AB0"/>
    <w:rsid w:val="009E7C5D"/>
    <w:rsid w:val="009F012C"/>
    <w:rsid w:val="009F25D4"/>
    <w:rsid w:val="009F2BA7"/>
    <w:rsid w:val="009F3DB6"/>
    <w:rsid w:val="00A00E68"/>
    <w:rsid w:val="00A0254E"/>
    <w:rsid w:val="00A05C67"/>
    <w:rsid w:val="00A074FA"/>
    <w:rsid w:val="00A1035C"/>
    <w:rsid w:val="00A10B18"/>
    <w:rsid w:val="00A10EB7"/>
    <w:rsid w:val="00A11881"/>
    <w:rsid w:val="00A145EC"/>
    <w:rsid w:val="00A14619"/>
    <w:rsid w:val="00A14959"/>
    <w:rsid w:val="00A1501C"/>
    <w:rsid w:val="00A156CF"/>
    <w:rsid w:val="00A16680"/>
    <w:rsid w:val="00A16F67"/>
    <w:rsid w:val="00A17C94"/>
    <w:rsid w:val="00A20155"/>
    <w:rsid w:val="00A20F1B"/>
    <w:rsid w:val="00A24B8C"/>
    <w:rsid w:val="00A35D29"/>
    <w:rsid w:val="00A42FF9"/>
    <w:rsid w:val="00A434F3"/>
    <w:rsid w:val="00A43D1C"/>
    <w:rsid w:val="00A44A1F"/>
    <w:rsid w:val="00A46F53"/>
    <w:rsid w:val="00A532F9"/>
    <w:rsid w:val="00A54E1D"/>
    <w:rsid w:val="00A56646"/>
    <w:rsid w:val="00A57F47"/>
    <w:rsid w:val="00A617B4"/>
    <w:rsid w:val="00A6287F"/>
    <w:rsid w:val="00A62ED8"/>
    <w:rsid w:val="00A6436D"/>
    <w:rsid w:val="00A670B1"/>
    <w:rsid w:val="00A70506"/>
    <w:rsid w:val="00A71894"/>
    <w:rsid w:val="00A75558"/>
    <w:rsid w:val="00A8139E"/>
    <w:rsid w:val="00A8142B"/>
    <w:rsid w:val="00A81696"/>
    <w:rsid w:val="00A826A3"/>
    <w:rsid w:val="00A852F6"/>
    <w:rsid w:val="00A86523"/>
    <w:rsid w:val="00A87305"/>
    <w:rsid w:val="00A9355D"/>
    <w:rsid w:val="00A95728"/>
    <w:rsid w:val="00AA0760"/>
    <w:rsid w:val="00AA11D6"/>
    <w:rsid w:val="00AA29CE"/>
    <w:rsid w:val="00AA4011"/>
    <w:rsid w:val="00AA41CE"/>
    <w:rsid w:val="00AA5273"/>
    <w:rsid w:val="00AA543E"/>
    <w:rsid w:val="00AA5C52"/>
    <w:rsid w:val="00AA5E65"/>
    <w:rsid w:val="00AA67C5"/>
    <w:rsid w:val="00AA7375"/>
    <w:rsid w:val="00AB0ADF"/>
    <w:rsid w:val="00AB7FB3"/>
    <w:rsid w:val="00AC2BD6"/>
    <w:rsid w:val="00AC306B"/>
    <w:rsid w:val="00AC3D55"/>
    <w:rsid w:val="00AC68C1"/>
    <w:rsid w:val="00AC75CD"/>
    <w:rsid w:val="00AD4CC3"/>
    <w:rsid w:val="00AD5A04"/>
    <w:rsid w:val="00AD639E"/>
    <w:rsid w:val="00AE25BD"/>
    <w:rsid w:val="00AE5D44"/>
    <w:rsid w:val="00AE6B84"/>
    <w:rsid w:val="00AF20A3"/>
    <w:rsid w:val="00AF5695"/>
    <w:rsid w:val="00B0091F"/>
    <w:rsid w:val="00B0283B"/>
    <w:rsid w:val="00B0298B"/>
    <w:rsid w:val="00B02C3A"/>
    <w:rsid w:val="00B02E6F"/>
    <w:rsid w:val="00B07621"/>
    <w:rsid w:val="00B11A67"/>
    <w:rsid w:val="00B135AE"/>
    <w:rsid w:val="00B13CA2"/>
    <w:rsid w:val="00B15684"/>
    <w:rsid w:val="00B15C7F"/>
    <w:rsid w:val="00B177E0"/>
    <w:rsid w:val="00B20023"/>
    <w:rsid w:val="00B2166D"/>
    <w:rsid w:val="00B21C11"/>
    <w:rsid w:val="00B22586"/>
    <w:rsid w:val="00B23A71"/>
    <w:rsid w:val="00B2541A"/>
    <w:rsid w:val="00B25A30"/>
    <w:rsid w:val="00B270C9"/>
    <w:rsid w:val="00B270CE"/>
    <w:rsid w:val="00B305D9"/>
    <w:rsid w:val="00B3103A"/>
    <w:rsid w:val="00B32735"/>
    <w:rsid w:val="00B3310A"/>
    <w:rsid w:val="00B33F1D"/>
    <w:rsid w:val="00B363C7"/>
    <w:rsid w:val="00B3668B"/>
    <w:rsid w:val="00B36704"/>
    <w:rsid w:val="00B41C1A"/>
    <w:rsid w:val="00B41D71"/>
    <w:rsid w:val="00B4474E"/>
    <w:rsid w:val="00B51969"/>
    <w:rsid w:val="00B52C41"/>
    <w:rsid w:val="00B53145"/>
    <w:rsid w:val="00B54648"/>
    <w:rsid w:val="00B613FD"/>
    <w:rsid w:val="00B619CD"/>
    <w:rsid w:val="00B62288"/>
    <w:rsid w:val="00B64D80"/>
    <w:rsid w:val="00B661DA"/>
    <w:rsid w:val="00B664BD"/>
    <w:rsid w:val="00B700DC"/>
    <w:rsid w:val="00B741DD"/>
    <w:rsid w:val="00B757E7"/>
    <w:rsid w:val="00B75DF0"/>
    <w:rsid w:val="00B7679B"/>
    <w:rsid w:val="00B825F9"/>
    <w:rsid w:val="00B8536A"/>
    <w:rsid w:val="00B86A54"/>
    <w:rsid w:val="00B912A3"/>
    <w:rsid w:val="00B9148E"/>
    <w:rsid w:val="00B934BA"/>
    <w:rsid w:val="00B94CF6"/>
    <w:rsid w:val="00B972FE"/>
    <w:rsid w:val="00BA1429"/>
    <w:rsid w:val="00BA4A41"/>
    <w:rsid w:val="00BA7F6E"/>
    <w:rsid w:val="00BB01BD"/>
    <w:rsid w:val="00BB04C8"/>
    <w:rsid w:val="00BB0803"/>
    <w:rsid w:val="00BB2141"/>
    <w:rsid w:val="00BB503E"/>
    <w:rsid w:val="00BB51D5"/>
    <w:rsid w:val="00BB53BF"/>
    <w:rsid w:val="00BB580D"/>
    <w:rsid w:val="00BB6B9F"/>
    <w:rsid w:val="00BC19BA"/>
    <w:rsid w:val="00BC2459"/>
    <w:rsid w:val="00BC4379"/>
    <w:rsid w:val="00BC74C5"/>
    <w:rsid w:val="00BC7CCC"/>
    <w:rsid w:val="00BD259D"/>
    <w:rsid w:val="00BD454C"/>
    <w:rsid w:val="00BD5AF1"/>
    <w:rsid w:val="00BD64DC"/>
    <w:rsid w:val="00BD78B7"/>
    <w:rsid w:val="00BE0767"/>
    <w:rsid w:val="00BE0ED8"/>
    <w:rsid w:val="00BE1DB8"/>
    <w:rsid w:val="00BE2179"/>
    <w:rsid w:val="00BE4E84"/>
    <w:rsid w:val="00BE52C5"/>
    <w:rsid w:val="00BF0377"/>
    <w:rsid w:val="00BF2FFE"/>
    <w:rsid w:val="00BF3077"/>
    <w:rsid w:val="00BF47D7"/>
    <w:rsid w:val="00BF674B"/>
    <w:rsid w:val="00BF7CD0"/>
    <w:rsid w:val="00C01C90"/>
    <w:rsid w:val="00C02567"/>
    <w:rsid w:val="00C03152"/>
    <w:rsid w:val="00C05F41"/>
    <w:rsid w:val="00C10481"/>
    <w:rsid w:val="00C10723"/>
    <w:rsid w:val="00C1207A"/>
    <w:rsid w:val="00C12630"/>
    <w:rsid w:val="00C12E6C"/>
    <w:rsid w:val="00C13704"/>
    <w:rsid w:val="00C153A5"/>
    <w:rsid w:val="00C15848"/>
    <w:rsid w:val="00C16770"/>
    <w:rsid w:val="00C17555"/>
    <w:rsid w:val="00C231C5"/>
    <w:rsid w:val="00C25841"/>
    <w:rsid w:val="00C261AA"/>
    <w:rsid w:val="00C271DC"/>
    <w:rsid w:val="00C27783"/>
    <w:rsid w:val="00C33593"/>
    <w:rsid w:val="00C3507C"/>
    <w:rsid w:val="00C36A8A"/>
    <w:rsid w:val="00C36E94"/>
    <w:rsid w:val="00C3797A"/>
    <w:rsid w:val="00C41F57"/>
    <w:rsid w:val="00C44C55"/>
    <w:rsid w:val="00C45998"/>
    <w:rsid w:val="00C4624C"/>
    <w:rsid w:val="00C46516"/>
    <w:rsid w:val="00C47C31"/>
    <w:rsid w:val="00C5107F"/>
    <w:rsid w:val="00C54E87"/>
    <w:rsid w:val="00C57E24"/>
    <w:rsid w:val="00C6273B"/>
    <w:rsid w:val="00C6451E"/>
    <w:rsid w:val="00C64649"/>
    <w:rsid w:val="00C66C68"/>
    <w:rsid w:val="00C66FC3"/>
    <w:rsid w:val="00C6721F"/>
    <w:rsid w:val="00C67CC7"/>
    <w:rsid w:val="00C735E9"/>
    <w:rsid w:val="00C73849"/>
    <w:rsid w:val="00C739EA"/>
    <w:rsid w:val="00C7559B"/>
    <w:rsid w:val="00C76F95"/>
    <w:rsid w:val="00C77CCE"/>
    <w:rsid w:val="00C84CB5"/>
    <w:rsid w:val="00C90D73"/>
    <w:rsid w:val="00C92DC7"/>
    <w:rsid w:val="00CA04DE"/>
    <w:rsid w:val="00CA12AF"/>
    <w:rsid w:val="00CA40B2"/>
    <w:rsid w:val="00CA5536"/>
    <w:rsid w:val="00CA758D"/>
    <w:rsid w:val="00CA7E00"/>
    <w:rsid w:val="00CB1FE5"/>
    <w:rsid w:val="00CB4282"/>
    <w:rsid w:val="00CB5BD2"/>
    <w:rsid w:val="00CC2D5C"/>
    <w:rsid w:val="00CC444B"/>
    <w:rsid w:val="00CC51AB"/>
    <w:rsid w:val="00CC7C7A"/>
    <w:rsid w:val="00CD0EC7"/>
    <w:rsid w:val="00CD3693"/>
    <w:rsid w:val="00CE241F"/>
    <w:rsid w:val="00CE251F"/>
    <w:rsid w:val="00CE44C9"/>
    <w:rsid w:val="00CE5FC3"/>
    <w:rsid w:val="00CE6DEF"/>
    <w:rsid w:val="00CE7188"/>
    <w:rsid w:val="00CE75C4"/>
    <w:rsid w:val="00CF09E0"/>
    <w:rsid w:val="00CF15EB"/>
    <w:rsid w:val="00CF20A0"/>
    <w:rsid w:val="00CF4BCF"/>
    <w:rsid w:val="00CF53AC"/>
    <w:rsid w:val="00CF5DEE"/>
    <w:rsid w:val="00CF676E"/>
    <w:rsid w:val="00D03699"/>
    <w:rsid w:val="00D0371E"/>
    <w:rsid w:val="00D059E5"/>
    <w:rsid w:val="00D05A6E"/>
    <w:rsid w:val="00D06221"/>
    <w:rsid w:val="00D07124"/>
    <w:rsid w:val="00D106E1"/>
    <w:rsid w:val="00D1344D"/>
    <w:rsid w:val="00D15F21"/>
    <w:rsid w:val="00D15FBC"/>
    <w:rsid w:val="00D21447"/>
    <w:rsid w:val="00D2447C"/>
    <w:rsid w:val="00D24631"/>
    <w:rsid w:val="00D25D87"/>
    <w:rsid w:val="00D261CF"/>
    <w:rsid w:val="00D27D6D"/>
    <w:rsid w:val="00D300EB"/>
    <w:rsid w:val="00D30996"/>
    <w:rsid w:val="00D30A7C"/>
    <w:rsid w:val="00D30B46"/>
    <w:rsid w:val="00D3268C"/>
    <w:rsid w:val="00D35389"/>
    <w:rsid w:val="00D364CA"/>
    <w:rsid w:val="00D375EE"/>
    <w:rsid w:val="00D376FD"/>
    <w:rsid w:val="00D454E0"/>
    <w:rsid w:val="00D45970"/>
    <w:rsid w:val="00D45F1F"/>
    <w:rsid w:val="00D46256"/>
    <w:rsid w:val="00D476BD"/>
    <w:rsid w:val="00D500C9"/>
    <w:rsid w:val="00D54D4A"/>
    <w:rsid w:val="00D62944"/>
    <w:rsid w:val="00D635B3"/>
    <w:rsid w:val="00D66548"/>
    <w:rsid w:val="00D66963"/>
    <w:rsid w:val="00D67464"/>
    <w:rsid w:val="00D7011C"/>
    <w:rsid w:val="00D74419"/>
    <w:rsid w:val="00D80429"/>
    <w:rsid w:val="00D81DDA"/>
    <w:rsid w:val="00D82333"/>
    <w:rsid w:val="00D82C6A"/>
    <w:rsid w:val="00D860EE"/>
    <w:rsid w:val="00D86300"/>
    <w:rsid w:val="00D921DE"/>
    <w:rsid w:val="00D9468E"/>
    <w:rsid w:val="00D95214"/>
    <w:rsid w:val="00D95F66"/>
    <w:rsid w:val="00DA0EB1"/>
    <w:rsid w:val="00DA0FFE"/>
    <w:rsid w:val="00DA1549"/>
    <w:rsid w:val="00DA304C"/>
    <w:rsid w:val="00DA433A"/>
    <w:rsid w:val="00DA6225"/>
    <w:rsid w:val="00DA7312"/>
    <w:rsid w:val="00DA7F7E"/>
    <w:rsid w:val="00DB255E"/>
    <w:rsid w:val="00DB45F0"/>
    <w:rsid w:val="00DB479E"/>
    <w:rsid w:val="00DB77DC"/>
    <w:rsid w:val="00DB7B2E"/>
    <w:rsid w:val="00DC0B5C"/>
    <w:rsid w:val="00DC229E"/>
    <w:rsid w:val="00DC2856"/>
    <w:rsid w:val="00DC6DA9"/>
    <w:rsid w:val="00DC70A6"/>
    <w:rsid w:val="00DD0049"/>
    <w:rsid w:val="00DD291E"/>
    <w:rsid w:val="00DD6E90"/>
    <w:rsid w:val="00DD7226"/>
    <w:rsid w:val="00DE424D"/>
    <w:rsid w:val="00DF0169"/>
    <w:rsid w:val="00DF0A22"/>
    <w:rsid w:val="00DF3A2F"/>
    <w:rsid w:val="00DF439D"/>
    <w:rsid w:val="00E005C8"/>
    <w:rsid w:val="00E00840"/>
    <w:rsid w:val="00E022CF"/>
    <w:rsid w:val="00E04EFE"/>
    <w:rsid w:val="00E071B3"/>
    <w:rsid w:val="00E07A18"/>
    <w:rsid w:val="00E126B6"/>
    <w:rsid w:val="00E14A99"/>
    <w:rsid w:val="00E14D9D"/>
    <w:rsid w:val="00E2071A"/>
    <w:rsid w:val="00E21753"/>
    <w:rsid w:val="00E24F59"/>
    <w:rsid w:val="00E25011"/>
    <w:rsid w:val="00E25447"/>
    <w:rsid w:val="00E3020E"/>
    <w:rsid w:val="00E31EA4"/>
    <w:rsid w:val="00E326BD"/>
    <w:rsid w:val="00E337AC"/>
    <w:rsid w:val="00E34897"/>
    <w:rsid w:val="00E34DF4"/>
    <w:rsid w:val="00E370E5"/>
    <w:rsid w:val="00E4036B"/>
    <w:rsid w:val="00E42BF1"/>
    <w:rsid w:val="00E42F75"/>
    <w:rsid w:val="00E44107"/>
    <w:rsid w:val="00E501FB"/>
    <w:rsid w:val="00E52AE6"/>
    <w:rsid w:val="00E533C1"/>
    <w:rsid w:val="00E555FC"/>
    <w:rsid w:val="00E56503"/>
    <w:rsid w:val="00E70D5B"/>
    <w:rsid w:val="00E7180D"/>
    <w:rsid w:val="00E71A26"/>
    <w:rsid w:val="00E71F97"/>
    <w:rsid w:val="00E72B6C"/>
    <w:rsid w:val="00E72E9F"/>
    <w:rsid w:val="00E765EB"/>
    <w:rsid w:val="00E77C34"/>
    <w:rsid w:val="00E8148F"/>
    <w:rsid w:val="00E832AF"/>
    <w:rsid w:val="00E87AD4"/>
    <w:rsid w:val="00E87D39"/>
    <w:rsid w:val="00E901C8"/>
    <w:rsid w:val="00E93BC8"/>
    <w:rsid w:val="00E94FE9"/>
    <w:rsid w:val="00E95EB9"/>
    <w:rsid w:val="00E95FA6"/>
    <w:rsid w:val="00E96A45"/>
    <w:rsid w:val="00E97E93"/>
    <w:rsid w:val="00EA1505"/>
    <w:rsid w:val="00EA22D6"/>
    <w:rsid w:val="00EA295A"/>
    <w:rsid w:val="00EA2C52"/>
    <w:rsid w:val="00EA2FE2"/>
    <w:rsid w:val="00EA36C1"/>
    <w:rsid w:val="00EA3FF3"/>
    <w:rsid w:val="00EA7B08"/>
    <w:rsid w:val="00EB03CA"/>
    <w:rsid w:val="00EB0B3F"/>
    <w:rsid w:val="00EB1449"/>
    <w:rsid w:val="00EB14AE"/>
    <w:rsid w:val="00EB5120"/>
    <w:rsid w:val="00ED35A9"/>
    <w:rsid w:val="00EE0CF2"/>
    <w:rsid w:val="00EE3045"/>
    <w:rsid w:val="00EE329B"/>
    <w:rsid w:val="00EE4955"/>
    <w:rsid w:val="00EE6F45"/>
    <w:rsid w:val="00EE7D5F"/>
    <w:rsid w:val="00EF08F7"/>
    <w:rsid w:val="00EF1170"/>
    <w:rsid w:val="00EF1AC6"/>
    <w:rsid w:val="00EF6E14"/>
    <w:rsid w:val="00EF6EB9"/>
    <w:rsid w:val="00F00A60"/>
    <w:rsid w:val="00F06339"/>
    <w:rsid w:val="00F0646F"/>
    <w:rsid w:val="00F11FD7"/>
    <w:rsid w:val="00F139C8"/>
    <w:rsid w:val="00F14E3D"/>
    <w:rsid w:val="00F153AF"/>
    <w:rsid w:val="00F16ADB"/>
    <w:rsid w:val="00F17B05"/>
    <w:rsid w:val="00F24946"/>
    <w:rsid w:val="00F2561E"/>
    <w:rsid w:val="00F32BB4"/>
    <w:rsid w:val="00F33290"/>
    <w:rsid w:val="00F33389"/>
    <w:rsid w:val="00F34DC5"/>
    <w:rsid w:val="00F34DD6"/>
    <w:rsid w:val="00F352DF"/>
    <w:rsid w:val="00F35B1F"/>
    <w:rsid w:val="00F35C3C"/>
    <w:rsid w:val="00F36498"/>
    <w:rsid w:val="00F4449E"/>
    <w:rsid w:val="00F44CF3"/>
    <w:rsid w:val="00F461AF"/>
    <w:rsid w:val="00F46689"/>
    <w:rsid w:val="00F46A1A"/>
    <w:rsid w:val="00F504A5"/>
    <w:rsid w:val="00F506B2"/>
    <w:rsid w:val="00F510FB"/>
    <w:rsid w:val="00F52FA4"/>
    <w:rsid w:val="00F55887"/>
    <w:rsid w:val="00F6144E"/>
    <w:rsid w:val="00F619B1"/>
    <w:rsid w:val="00F61D60"/>
    <w:rsid w:val="00F65DE1"/>
    <w:rsid w:val="00F71949"/>
    <w:rsid w:val="00F71A0A"/>
    <w:rsid w:val="00F74AFC"/>
    <w:rsid w:val="00F7658B"/>
    <w:rsid w:val="00F76F6F"/>
    <w:rsid w:val="00F80A41"/>
    <w:rsid w:val="00F80DEF"/>
    <w:rsid w:val="00F8694B"/>
    <w:rsid w:val="00F90B10"/>
    <w:rsid w:val="00F91DCE"/>
    <w:rsid w:val="00F9260C"/>
    <w:rsid w:val="00F93562"/>
    <w:rsid w:val="00F940FF"/>
    <w:rsid w:val="00F94482"/>
    <w:rsid w:val="00F94B7E"/>
    <w:rsid w:val="00F9661F"/>
    <w:rsid w:val="00F969D8"/>
    <w:rsid w:val="00F96BB4"/>
    <w:rsid w:val="00F97286"/>
    <w:rsid w:val="00F97C63"/>
    <w:rsid w:val="00FA0031"/>
    <w:rsid w:val="00FA0E17"/>
    <w:rsid w:val="00FA18D0"/>
    <w:rsid w:val="00FA2211"/>
    <w:rsid w:val="00FA32D2"/>
    <w:rsid w:val="00FA3D13"/>
    <w:rsid w:val="00FA50B1"/>
    <w:rsid w:val="00FB0056"/>
    <w:rsid w:val="00FB4771"/>
    <w:rsid w:val="00FB64FA"/>
    <w:rsid w:val="00FB68F0"/>
    <w:rsid w:val="00FB6FF7"/>
    <w:rsid w:val="00FB75D0"/>
    <w:rsid w:val="00FC1D1D"/>
    <w:rsid w:val="00FC2DD7"/>
    <w:rsid w:val="00FC3D82"/>
    <w:rsid w:val="00FC4F66"/>
    <w:rsid w:val="00FC533C"/>
    <w:rsid w:val="00FC6197"/>
    <w:rsid w:val="00FC70E5"/>
    <w:rsid w:val="00FD0970"/>
    <w:rsid w:val="00FD15E2"/>
    <w:rsid w:val="00FD1EF6"/>
    <w:rsid w:val="00FD3B3F"/>
    <w:rsid w:val="00FD43F0"/>
    <w:rsid w:val="00FD5203"/>
    <w:rsid w:val="00FD5F58"/>
    <w:rsid w:val="00FD7508"/>
    <w:rsid w:val="00FE1077"/>
    <w:rsid w:val="00FE22F2"/>
    <w:rsid w:val="00FE2662"/>
    <w:rsid w:val="00FE4782"/>
    <w:rsid w:val="00FE6547"/>
    <w:rsid w:val="00FE6A21"/>
    <w:rsid w:val="00FE794F"/>
    <w:rsid w:val="00FF02DE"/>
    <w:rsid w:val="00FF05AD"/>
    <w:rsid w:val="00FF4C53"/>
    <w:rsid w:val="00FF6987"/>
    <w:rsid w:val="00FF6C12"/>
    <w:rsid w:val="00FF6EFF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5:docId w15:val="{5F637709-37A9-48E1-9BB1-3E923905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B08"/>
    <w:pPr>
      <w:suppressAutoHyphens/>
      <w:spacing w:after="200" w:line="276" w:lineRule="auto"/>
    </w:pPr>
    <w:rPr>
      <w:rFonts w:ascii="Arial" w:eastAsia="Arial" w:hAnsi="Arial" w:cs="TimesNewRomanPSMT"/>
      <w:lang w:val="es-ES" w:eastAsia="zh-CN"/>
    </w:rPr>
  </w:style>
  <w:style w:type="paragraph" w:styleId="Heading1">
    <w:name w:val="heading 1"/>
    <w:basedOn w:val="Normal"/>
    <w:next w:val="BodyText"/>
    <w:link w:val="Heading1Char"/>
    <w:qFormat/>
    <w:rsid w:val="00EA7B08"/>
    <w:pPr>
      <w:numPr>
        <w:numId w:val="1"/>
      </w:numPr>
      <w:spacing w:before="280" w:after="280" w:line="240" w:lineRule="auto"/>
      <w:outlineLvl w:val="0"/>
    </w:pPr>
    <w:rPr>
      <w:rFonts w:ascii="TimesNewRomanPSMT" w:eastAsia="TimesNewRomanPSMT" w:hAnsi="TimesNewRomanPSMT"/>
      <w:b/>
      <w:bCs/>
      <w:kern w:val="1"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EA7B08"/>
    <w:pPr>
      <w:numPr>
        <w:ilvl w:val="1"/>
        <w:numId w:val="1"/>
      </w:numPr>
      <w:spacing w:before="280" w:after="280" w:line="240" w:lineRule="auto"/>
      <w:outlineLvl w:val="1"/>
    </w:pPr>
    <w:rPr>
      <w:rFonts w:ascii="TimesNewRomanPSMT" w:eastAsia="WenQuanYi Micro Hei" w:hAnsi="TimesNewRomanPSMT"/>
      <w:b/>
      <w:bCs/>
      <w:sz w:val="36"/>
      <w:szCs w:val="36"/>
      <w:lang w:val="es-EC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C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7B0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7B08"/>
    <w:rPr>
      <w:rFonts w:ascii="Arial" w:eastAsia="Arial" w:hAnsi="Arial" w:cs="TimesNewRomanPSMT"/>
      <w:lang w:val="es-ES" w:eastAsia="zh-CN"/>
    </w:rPr>
  </w:style>
  <w:style w:type="character" w:customStyle="1" w:styleId="Heading1Char">
    <w:name w:val="Heading 1 Char"/>
    <w:basedOn w:val="DefaultParagraphFont"/>
    <w:link w:val="Heading1"/>
    <w:rsid w:val="00EA7B08"/>
    <w:rPr>
      <w:rFonts w:ascii="TimesNewRomanPSMT" w:eastAsia="TimesNewRomanPSMT" w:hAnsi="TimesNewRomanPSMT" w:cs="TimesNewRomanPSMT"/>
      <w:b/>
      <w:bCs/>
      <w:kern w:val="1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rsid w:val="00EA7B08"/>
    <w:rPr>
      <w:rFonts w:ascii="TimesNewRomanPSMT" w:eastAsia="WenQuanYi Micro Hei" w:hAnsi="TimesNewRomanPSMT" w:cs="TimesNewRomanPSMT"/>
      <w:b/>
      <w:bCs/>
      <w:sz w:val="36"/>
      <w:szCs w:val="36"/>
      <w:lang w:eastAsia="zh-CN"/>
    </w:rPr>
  </w:style>
  <w:style w:type="character" w:customStyle="1" w:styleId="Absatz-Standardschriftart">
    <w:name w:val="Absatz-Standardschriftart"/>
    <w:rsid w:val="00EA7B08"/>
  </w:style>
  <w:style w:type="character" w:customStyle="1" w:styleId="WW8Num2z0">
    <w:name w:val="WW8Num2z0"/>
    <w:rsid w:val="00EA7B08"/>
    <w:rPr>
      <w:sz w:val="22"/>
    </w:rPr>
  </w:style>
  <w:style w:type="character" w:customStyle="1" w:styleId="Fuentedeprrafopredeter1">
    <w:name w:val="Fuente de párrafo predeter.1"/>
    <w:rsid w:val="00EA7B08"/>
  </w:style>
  <w:style w:type="character" w:styleId="Hyperlink">
    <w:name w:val="Hyperlink"/>
    <w:uiPriority w:val="99"/>
    <w:rsid w:val="00EA7B08"/>
    <w:rPr>
      <w:color w:val="0000FF"/>
      <w:u w:val="single"/>
    </w:rPr>
  </w:style>
  <w:style w:type="character" w:customStyle="1" w:styleId="MTDisplayEquationCar">
    <w:name w:val="MTDisplayEquation Car"/>
    <w:rsid w:val="00EA7B08"/>
    <w:rPr>
      <w:rFonts w:ascii="TimesNewRomanPSMT" w:eastAsia="TimesNewRomanPSMT" w:hAnsi="TimesNewRomanPSMT" w:cs="TimesNewRomanPSMT"/>
      <w:sz w:val="24"/>
      <w:szCs w:val="24"/>
      <w:lang w:val="de-DE"/>
    </w:rPr>
  </w:style>
  <w:style w:type="character" w:styleId="Emphasis">
    <w:name w:val="Emphasis"/>
    <w:uiPriority w:val="20"/>
    <w:qFormat/>
    <w:rsid w:val="00EA7B08"/>
    <w:rPr>
      <w:b/>
      <w:bCs/>
      <w:i w:val="0"/>
      <w:iCs w:val="0"/>
    </w:rPr>
  </w:style>
  <w:style w:type="character" w:customStyle="1" w:styleId="st">
    <w:name w:val="st"/>
    <w:rsid w:val="00EA7B08"/>
  </w:style>
  <w:style w:type="character" w:customStyle="1" w:styleId="Car">
    <w:name w:val="Car"/>
    <w:rsid w:val="00EA7B08"/>
    <w:rPr>
      <w:rFonts w:ascii="FreeSans" w:hAnsi="FreeSans" w:cs="FreeSans"/>
      <w:sz w:val="16"/>
      <w:szCs w:val="16"/>
    </w:rPr>
  </w:style>
  <w:style w:type="character" w:customStyle="1" w:styleId="WW-Car">
    <w:name w:val="WW- Car"/>
    <w:rsid w:val="00EA7B08"/>
    <w:rPr>
      <w:sz w:val="22"/>
      <w:szCs w:val="22"/>
    </w:rPr>
  </w:style>
  <w:style w:type="character" w:customStyle="1" w:styleId="WW-Car1">
    <w:name w:val="WW- Car1"/>
    <w:rsid w:val="00EA7B08"/>
    <w:rPr>
      <w:sz w:val="22"/>
      <w:szCs w:val="22"/>
    </w:rPr>
  </w:style>
  <w:style w:type="character" w:customStyle="1" w:styleId="hps">
    <w:name w:val="hps"/>
    <w:rsid w:val="00EA7B08"/>
  </w:style>
  <w:style w:type="character" w:customStyle="1" w:styleId="shorttext">
    <w:name w:val="short_text"/>
    <w:rsid w:val="00EA7B08"/>
  </w:style>
  <w:style w:type="character" w:customStyle="1" w:styleId="WW-Car12">
    <w:name w:val="WW- Car12"/>
    <w:rsid w:val="00EA7B08"/>
    <w:rPr>
      <w:rFonts w:ascii="TimesNewRomanPSMT" w:eastAsia="TimesNewRomanPSMT" w:hAnsi="TimesNewRomanPSMT" w:cs="TimesNewRomanPSMT"/>
      <w:b/>
      <w:bCs/>
      <w:kern w:val="1"/>
      <w:sz w:val="48"/>
      <w:szCs w:val="48"/>
    </w:rPr>
  </w:style>
  <w:style w:type="character" w:customStyle="1" w:styleId="apple-converted-space">
    <w:name w:val="apple-converted-space"/>
    <w:basedOn w:val="Fuentedeprrafopredeter1"/>
    <w:rsid w:val="00EA7B08"/>
  </w:style>
  <w:style w:type="paragraph" w:customStyle="1" w:styleId="Heading">
    <w:name w:val="Heading"/>
    <w:basedOn w:val="Normal"/>
    <w:next w:val="BodyText"/>
    <w:rsid w:val="00EA7B08"/>
    <w:pPr>
      <w:keepNext/>
      <w:spacing w:before="240" w:after="120"/>
    </w:pPr>
    <w:rPr>
      <w:rFonts w:ascii="Times" w:eastAsia="Courier New" w:hAnsi="Times" w:cs="Cambria Math"/>
      <w:sz w:val="28"/>
      <w:szCs w:val="28"/>
    </w:rPr>
  </w:style>
  <w:style w:type="paragraph" w:styleId="List">
    <w:name w:val="List"/>
    <w:basedOn w:val="BodyText"/>
    <w:rsid w:val="00EA7B08"/>
    <w:rPr>
      <w:rFonts w:ascii="Times" w:hAnsi="Times" w:cs="Cambria Math"/>
    </w:rPr>
  </w:style>
  <w:style w:type="paragraph" w:styleId="Caption">
    <w:name w:val="caption"/>
    <w:basedOn w:val="Normal"/>
    <w:qFormat/>
    <w:rsid w:val="00EA7B08"/>
    <w:pPr>
      <w:suppressLineNumbers/>
      <w:spacing w:before="120" w:after="120"/>
    </w:pPr>
    <w:rPr>
      <w:rFonts w:ascii="Times" w:hAnsi="Times" w:cs="Cambria Math"/>
      <w:i/>
      <w:iCs/>
      <w:sz w:val="24"/>
      <w:szCs w:val="24"/>
    </w:rPr>
  </w:style>
  <w:style w:type="paragraph" w:customStyle="1" w:styleId="Index">
    <w:name w:val="Index"/>
    <w:basedOn w:val="Normal"/>
    <w:rsid w:val="00EA7B08"/>
    <w:pPr>
      <w:suppressLineNumbers/>
    </w:pPr>
    <w:rPr>
      <w:rFonts w:ascii="Times" w:hAnsi="Times" w:cs="Cambria Math"/>
    </w:rPr>
  </w:style>
  <w:style w:type="paragraph" w:customStyle="1" w:styleId="MTDisplayEquation">
    <w:name w:val="MTDisplayEquation"/>
    <w:basedOn w:val="Normal"/>
    <w:next w:val="Normal"/>
    <w:rsid w:val="00EA7B08"/>
    <w:pPr>
      <w:tabs>
        <w:tab w:val="center" w:pos="4420"/>
        <w:tab w:val="right" w:pos="8840"/>
      </w:tabs>
      <w:spacing w:after="0" w:line="240" w:lineRule="auto"/>
      <w:jc w:val="right"/>
    </w:pPr>
    <w:rPr>
      <w:rFonts w:ascii="TimesNewRomanPSMT" w:eastAsia="TimesNewRomanPSMT" w:hAnsi="TimesNewRomanPSMT"/>
      <w:sz w:val="24"/>
      <w:szCs w:val="24"/>
      <w:lang w:val="de-DE"/>
    </w:rPr>
  </w:style>
  <w:style w:type="paragraph" w:customStyle="1" w:styleId="TAMainText">
    <w:name w:val="TA_Main_Text"/>
    <w:basedOn w:val="Normal"/>
    <w:rsid w:val="00EA7B08"/>
    <w:pPr>
      <w:spacing w:after="0" w:line="480" w:lineRule="auto"/>
      <w:ind w:firstLine="202"/>
      <w:jc w:val="both"/>
    </w:pPr>
    <w:rPr>
      <w:rFonts w:ascii="TimesNewRomanPSMT" w:eastAsia="TimesNewRomanPSMT" w:hAnsi="TimesNewRomanPSMT"/>
      <w:sz w:val="24"/>
      <w:szCs w:val="20"/>
      <w:lang w:val="en-US"/>
    </w:rPr>
  </w:style>
  <w:style w:type="paragraph" w:styleId="BalloonText">
    <w:name w:val="Balloon Text"/>
    <w:basedOn w:val="Normal"/>
    <w:link w:val="BalloonTextChar"/>
    <w:rsid w:val="00EA7B08"/>
    <w:pPr>
      <w:spacing w:after="0" w:line="240" w:lineRule="auto"/>
    </w:pPr>
    <w:rPr>
      <w:rFonts w:ascii="FreeSans" w:hAnsi="FreeSans" w:cs="FreeSan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7B08"/>
    <w:rPr>
      <w:rFonts w:ascii="FreeSans" w:eastAsia="Arial" w:hAnsi="FreeSans" w:cs="FreeSans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EA7B0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EA7B08"/>
    <w:rPr>
      <w:rFonts w:ascii="Arial" w:eastAsia="Arial" w:hAnsi="Arial" w:cs="TimesNewRomanPSMT"/>
      <w:lang w:eastAsia="zh-CN"/>
    </w:rPr>
  </w:style>
  <w:style w:type="paragraph" w:styleId="Footer">
    <w:name w:val="footer"/>
    <w:basedOn w:val="Normal"/>
    <w:link w:val="FooterChar"/>
    <w:rsid w:val="00EA7B0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EA7B08"/>
    <w:rPr>
      <w:rFonts w:ascii="Arial" w:eastAsia="Arial" w:hAnsi="Arial" w:cs="TimesNewRomanPSMT"/>
      <w:lang w:eastAsia="zh-CN"/>
    </w:rPr>
  </w:style>
  <w:style w:type="paragraph" w:styleId="HTMLPreformatted">
    <w:name w:val="HTML Preformatted"/>
    <w:basedOn w:val="Normal"/>
    <w:link w:val="HTMLPreformattedChar"/>
    <w:rsid w:val="00EA7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dvTTR" w:eastAsia="WenQuanYi Micro Hei" w:hAnsi="AdvTTR" w:cs="AdvTTR"/>
      <w:sz w:val="20"/>
      <w:szCs w:val="20"/>
      <w:lang w:val="es-EC"/>
    </w:rPr>
  </w:style>
  <w:style w:type="character" w:customStyle="1" w:styleId="HTMLPreformattedChar">
    <w:name w:val="HTML Preformatted Char"/>
    <w:basedOn w:val="DefaultParagraphFont"/>
    <w:link w:val="HTMLPreformatted"/>
    <w:rsid w:val="00EA7B08"/>
    <w:rPr>
      <w:rFonts w:ascii="AdvTTR" w:eastAsia="WenQuanYi Micro Hei" w:hAnsi="AdvTTR" w:cs="AdvTTR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7B08"/>
    <w:pPr>
      <w:spacing w:before="280" w:after="280" w:line="240" w:lineRule="auto"/>
    </w:pPr>
    <w:rPr>
      <w:rFonts w:ascii="TimesNewRomanPSMT" w:eastAsia="WenQuanYi Micro Hei" w:hAnsi="TimesNewRomanPSMT"/>
      <w:sz w:val="24"/>
      <w:szCs w:val="24"/>
      <w:lang w:val="es-EC"/>
    </w:rPr>
  </w:style>
  <w:style w:type="paragraph" w:customStyle="1" w:styleId="TableContents">
    <w:name w:val="Table Contents"/>
    <w:basedOn w:val="Normal"/>
    <w:rsid w:val="00EA7B08"/>
    <w:pPr>
      <w:suppressLineNumbers/>
    </w:pPr>
  </w:style>
  <w:style w:type="paragraph" w:customStyle="1" w:styleId="TableHeading">
    <w:name w:val="Table Heading"/>
    <w:basedOn w:val="TableContents"/>
    <w:rsid w:val="00EA7B08"/>
    <w:pPr>
      <w:jc w:val="center"/>
    </w:pPr>
    <w:rPr>
      <w:b/>
      <w:bCs/>
    </w:rPr>
  </w:style>
  <w:style w:type="character" w:styleId="LineNumber">
    <w:name w:val="line number"/>
    <w:basedOn w:val="DefaultParagraphFont"/>
    <w:rsid w:val="00EA7B08"/>
  </w:style>
  <w:style w:type="character" w:styleId="CommentReference">
    <w:name w:val="annotation reference"/>
    <w:semiHidden/>
    <w:rsid w:val="00EA7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A7B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7B08"/>
    <w:rPr>
      <w:rFonts w:ascii="Arial" w:eastAsia="Arial" w:hAnsi="Arial" w:cs="TimesNewRomanPSMT"/>
      <w:sz w:val="20"/>
      <w:szCs w:val="20"/>
      <w:lang w:val="es-E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A7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7B08"/>
    <w:rPr>
      <w:rFonts w:ascii="Arial" w:eastAsia="Arial" w:hAnsi="Arial" w:cs="TimesNewRomanPSMT"/>
      <w:b/>
      <w:bCs/>
      <w:sz w:val="20"/>
      <w:szCs w:val="20"/>
      <w:lang w:val="es-ES" w:eastAsia="zh-CN"/>
    </w:rPr>
  </w:style>
  <w:style w:type="character" w:customStyle="1" w:styleId="fblutitle">
    <w:name w:val="f_blutitle"/>
    <w:rsid w:val="00EA7B08"/>
  </w:style>
  <w:style w:type="table" w:styleId="TableGrid">
    <w:name w:val="Table Grid"/>
    <w:basedOn w:val="TableNormal"/>
    <w:uiPriority w:val="39"/>
    <w:rsid w:val="00EA7B08"/>
    <w:pPr>
      <w:spacing w:after="0" w:line="240" w:lineRule="auto"/>
    </w:pPr>
    <w:rPr>
      <w:rFonts w:ascii="TimesNewRomanPSMT" w:eastAsia="TimesNewRomanPSMT" w:hAnsi="TimesNewRomanPSMT" w:cs="TimesNewRomanPSMT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mbreadovistoso-nfasis11">
    <w:name w:val="Sombreado vistoso - Énfasis 11"/>
    <w:hidden/>
    <w:uiPriority w:val="71"/>
    <w:unhideWhenUsed/>
    <w:rsid w:val="00EA7B08"/>
    <w:pPr>
      <w:spacing w:after="0" w:line="240" w:lineRule="auto"/>
    </w:pPr>
    <w:rPr>
      <w:rFonts w:ascii="Arial" w:eastAsia="Arial" w:hAnsi="Arial" w:cs="TimesNewRomanPSMT"/>
      <w:lang w:val="es-ES" w:eastAsia="zh-CN"/>
    </w:rPr>
  </w:style>
  <w:style w:type="character" w:customStyle="1" w:styleId="text">
    <w:name w:val="text"/>
    <w:rsid w:val="00EA7B08"/>
  </w:style>
  <w:style w:type="paragraph" w:styleId="PlainText">
    <w:name w:val="Plain Text"/>
    <w:basedOn w:val="Normal"/>
    <w:link w:val="PlainTextChar"/>
    <w:uiPriority w:val="99"/>
    <w:unhideWhenUsed/>
    <w:rsid w:val="00EA7B08"/>
    <w:pPr>
      <w:suppressAutoHyphens w:val="0"/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A7B08"/>
    <w:rPr>
      <w:rFonts w:ascii="Consolas" w:eastAsia="Calibri" w:hAnsi="Consolas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EA7B08"/>
    <w:pPr>
      <w:ind w:left="720"/>
      <w:contextualSpacing/>
    </w:pPr>
  </w:style>
  <w:style w:type="character" w:customStyle="1" w:styleId="gt-baf-back">
    <w:name w:val="gt-baf-back"/>
    <w:basedOn w:val="DefaultParagraphFont"/>
    <w:rsid w:val="00EA7B08"/>
  </w:style>
  <w:style w:type="character" w:customStyle="1" w:styleId="fnormalverdana">
    <w:name w:val="f_normalverdana"/>
    <w:basedOn w:val="DefaultParagraphFont"/>
    <w:rsid w:val="00611197"/>
  </w:style>
  <w:style w:type="character" w:styleId="FollowedHyperlink">
    <w:name w:val="FollowedHyperlink"/>
    <w:basedOn w:val="DefaultParagraphFont"/>
    <w:uiPriority w:val="99"/>
    <w:semiHidden/>
    <w:unhideWhenUsed/>
    <w:rsid w:val="00310803"/>
    <w:rPr>
      <w:color w:val="800080"/>
      <w:u w:val="single"/>
    </w:rPr>
  </w:style>
  <w:style w:type="paragraph" w:customStyle="1" w:styleId="font5">
    <w:name w:val="font5"/>
    <w:basedOn w:val="Normal"/>
    <w:rsid w:val="0031080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font6">
    <w:name w:val="font6"/>
    <w:basedOn w:val="Normal"/>
    <w:rsid w:val="0031080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EC" w:eastAsia="es-EC"/>
    </w:rPr>
  </w:style>
  <w:style w:type="paragraph" w:customStyle="1" w:styleId="xl64">
    <w:name w:val="xl64"/>
    <w:basedOn w:val="Normal"/>
    <w:rsid w:val="00310803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xl65">
    <w:name w:val="xl65"/>
    <w:basedOn w:val="Normal"/>
    <w:rsid w:val="00310803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xl66">
    <w:name w:val="xl66"/>
    <w:basedOn w:val="Normal"/>
    <w:rsid w:val="00310803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xl67">
    <w:name w:val="xl67"/>
    <w:basedOn w:val="Normal"/>
    <w:rsid w:val="00310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C" w:eastAsia="es-EC"/>
    </w:rPr>
  </w:style>
  <w:style w:type="paragraph" w:customStyle="1" w:styleId="xl68">
    <w:name w:val="xl68"/>
    <w:basedOn w:val="Normal"/>
    <w:rsid w:val="00310803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C" w:eastAsia="es-EC"/>
    </w:rPr>
  </w:style>
  <w:style w:type="paragraph" w:customStyle="1" w:styleId="xl69">
    <w:name w:val="xl69"/>
    <w:basedOn w:val="Normal"/>
    <w:rsid w:val="00310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xl70">
    <w:name w:val="xl70"/>
    <w:basedOn w:val="Normal"/>
    <w:rsid w:val="00310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xl71">
    <w:name w:val="xl71"/>
    <w:basedOn w:val="Normal"/>
    <w:rsid w:val="00310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xl72">
    <w:name w:val="xl72"/>
    <w:basedOn w:val="Normal"/>
    <w:rsid w:val="00310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xl73">
    <w:name w:val="xl73"/>
    <w:basedOn w:val="Normal"/>
    <w:rsid w:val="00310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xl74">
    <w:name w:val="xl74"/>
    <w:basedOn w:val="Normal"/>
    <w:rsid w:val="00310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xl75">
    <w:name w:val="xl75"/>
    <w:basedOn w:val="Normal"/>
    <w:rsid w:val="00310803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xl76">
    <w:name w:val="xl76"/>
    <w:basedOn w:val="Normal"/>
    <w:rsid w:val="0031080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xl77">
    <w:name w:val="xl77"/>
    <w:basedOn w:val="Normal"/>
    <w:rsid w:val="0031080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xl78">
    <w:name w:val="xl78"/>
    <w:basedOn w:val="Normal"/>
    <w:rsid w:val="0031080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xl79">
    <w:name w:val="xl79"/>
    <w:basedOn w:val="Normal"/>
    <w:rsid w:val="0031080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val="es-EC" w:eastAsia="es-EC"/>
    </w:rPr>
  </w:style>
  <w:style w:type="paragraph" w:customStyle="1" w:styleId="xl80">
    <w:name w:val="xl80"/>
    <w:basedOn w:val="Normal"/>
    <w:rsid w:val="00310803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val="es-EC" w:eastAsia="es-EC"/>
    </w:rPr>
  </w:style>
  <w:style w:type="paragraph" w:customStyle="1" w:styleId="xl81">
    <w:name w:val="xl81"/>
    <w:basedOn w:val="Normal"/>
    <w:rsid w:val="0031080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val="es-EC" w:eastAsia="es-EC"/>
    </w:rPr>
  </w:style>
  <w:style w:type="character" w:customStyle="1" w:styleId="hvr">
    <w:name w:val="hvr"/>
    <w:basedOn w:val="DefaultParagraphFont"/>
    <w:rsid w:val="00723F34"/>
  </w:style>
  <w:style w:type="character" w:customStyle="1" w:styleId="Heading3Char">
    <w:name w:val="Heading 3 Char"/>
    <w:basedOn w:val="DefaultParagraphFont"/>
    <w:link w:val="Heading3"/>
    <w:uiPriority w:val="9"/>
    <w:semiHidden/>
    <w:rsid w:val="00532CC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2.bin"/><Relationship Id="rId89" Type="http://schemas.openxmlformats.org/officeDocument/2006/relationships/image" Target="media/image37.wmf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2.wmf"/><Relationship Id="rId87" Type="http://schemas.openxmlformats.org/officeDocument/2006/relationships/image" Target="media/image36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8.bin"/><Relationship Id="rId8" Type="http://schemas.openxmlformats.org/officeDocument/2006/relationships/footer" Target="footer1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5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67" Type="http://schemas.openxmlformats.org/officeDocument/2006/relationships/image" Target="media/image29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image" Target="media/image27.wmf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image" Target="media/image34.wmf"/><Relationship Id="rId88" Type="http://schemas.openxmlformats.org/officeDocument/2006/relationships/oleObject" Target="embeddings/oleObject44.bin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3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73DA-14C9-4483-85DA-855E44DE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4601</Words>
  <Characters>26229</Characters>
  <Application>Microsoft Office Word</Application>
  <DocSecurity>0</DocSecurity>
  <Lines>218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CRV</dc:creator>
  <cp:lastModifiedBy>Sean Eckman</cp:lastModifiedBy>
  <cp:revision>9</cp:revision>
  <cp:lastPrinted>2015-09-17T08:34:00Z</cp:lastPrinted>
  <dcterms:created xsi:type="dcterms:W3CDTF">2015-10-06T06:01:00Z</dcterms:created>
  <dcterms:modified xsi:type="dcterms:W3CDTF">2015-10-16T14:19:00Z</dcterms:modified>
</cp:coreProperties>
</file>